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9F34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ՀԱՅՏԱՐԱՐՈՒԹՅՈՒՆ </w:t>
      </w:r>
    </w:p>
    <w:p w14:paraId="28B55779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6517A3" w14:textId="717329DA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noProof/>
          <w:lang w:val="af-ZA"/>
        </w:rPr>
      </w:pPr>
      <w:r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ԲԱՆԿԻ NGFW և ՀԱԿԱՎԻՐՈՒՍԱՅԻՆ ՀԱՄԱԿԱՐԳԵՐԻ ՏԱՐԵԿԱՆ 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ԱՐՏՈՆԱԳՐ</w:t>
      </w:r>
      <w:r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ԵՐԻ     ՁԵՌՔԲԵՐՄԱՆ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ԲԱՑ </w:t>
      </w: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ԱՆՑԿԱՑՄԱՆ ՄԱՍԻՆ</w:t>
      </w:r>
    </w:p>
    <w:p w14:paraId="3A48A786" w14:textId="77777777" w:rsidR="000A6953" w:rsidRPr="0098117D" w:rsidRDefault="000A6953" w:rsidP="000A6953">
      <w:pPr>
        <w:pStyle w:val="BodyText"/>
        <w:tabs>
          <w:tab w:val="left" w:pos="0"/>
        </w:tabs>
        <w:spacing w:line="276" w:lineRule="auto"/>
        <w:ind w:left="0" w:right="105" w:firstLine="0"/>
        <w:jc w:val="both"/>
        <w:rPr>
          <w:rFonts w:ascii="GHEA Grapalat" w:eastAsia="Times New Roman" w:hAnsi="GHEA Grapalat" w:cs="Sylfaen"/>
          <w:sz w:val="22"/>
          <w:szCs w:val="22"/>
        </w:rPr>
      </w:pPr>
    </w:p>
    <w:p w14:paraId="104F9B52" w14:textId="043A567A" w:rsidR="000A6953" w:rsidRPr="0098117D" w:rsidRDefault="000A6953" w:rsidP="000A6953">
      <w:pPr>
        <w:spacing w:line="276" w:lineRule="auto"/>
        <w:jc w:val="right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>“</w:t>
      </w:r>
      <w:r w:rsidR="00595DCD">
        <w:rPr>
          <w:rFonts w:ascii="GHEA Grapalat" w:hAnsi="GHEA Grapalat"/>
          <w:lang w:val="pt-BR" w:eastAsia="ru-RU"/>
        </w:rPr>
        <w:t>1</w:t>
      </w:r>
      <w:r w:rsidR="00B06843">
        <w:rPr>
          <w:rFonts w:ascii="GHEA Grapalat" w:hAnsi="GHEA Grapalat"/>
          <w:lang w:val="pt-BR" w:eastAsia="ru-RU"/>
        </w:rPr>
        <w:t>2</w:t>
      </w:r>
      <w:bookmarkStart w:id="1" w:name="_GoBack"/>
      <w:bookmarkEnd w:id="1"/>
      <w:r w:rsidRPr="0098117D">
        <w:rPr>
          <w:rFonts w:ascii="GHEA Grapalat" w:hAnsi="GHEA Grapalat"/>
          <w:lang w:val="pt-BR" w:eastAsia="ru-RU"/>
        </w:rPr>
        <w:t>”</w:t>
      </w:r>
      <w:r>
        <w:rPr>
          <w:rFonts w:ascii="GHEA Grapalat" w:hAnsi="GHEA Grapalat"/>
          <w:lang w:val="pt-BR" w:eastAsia="ru-RU"/>
        </w:rPr>
        <w:t>-ը փետրվար</w:t>
      </w:r>
      <w:r w:rsidRPr="0098117D">
        <w:rPr>
          <w:rFonts w:ascii="GHEA Grapalat" w:hAnsi="GHEA Grapalat"/>
          <w:lang w:val="pt-BR" w:eastAsia="ru-RU"/>
        </w:rPr>
        <w:t>ի, 202</w:t>
      </w:r>
      <w:r>
        <w:rPr>
          <w:rFonts w:ascii="GHEA Grapalat" w:hAnsi="GHEA Grapalat"/>
          <w:lang w:val="pt-BR" w:eastAsia="ru-RU"/>
        </w:rPr>
        <w:t>6</w:t>
      </w:r>
      <w:r w:rsidRPr="0098117D">
        <w:rPr>
          <w:rFonts w:ascii="GHEA Grapalat" w:hAnsi="GHEA Grapalat"/>
          <w:lang w:val="pt-BR" w:eastAsia="ru-RU"/>
        </w:rPr>
        <w:t xml:space="preserve"> թ.</w:t>
      </w:r>
    </w:p>
    <w:p w14:paraId="590651E2" w14:textId="77777777" w:rsidR="000A6953" w:rsidRPr="0098117D" w:rsidRDefault="000A6953" w:rsidP="000A6953">
      <w:pPr>
        <w:spacing w:line="276" w:lineRule="auto"/>
        <w:ind w:firstLine="720"/>
        <w:jc w:val="both"/>
        <w:rPr>
          <w:rFonts w:ascii="GHEA Grapalat" w:hAnsi="GHEA Grapalat"/>
          <w:lang w:val="pt-BR" w:eastAsia="ru-RU"/>
        </w:rPr>
      </w:pPr>
    </w:p>
    <w:p w14:paraId="628034AC" w14:textId="7149B8C0" w:rsidR="000A6953" w:rsidRPr="0098117D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 xml:space="preserve">«Կոնվերս Բանկ» ՓԲԸ, որը գտնվում է </w:t>
      </w:r>
      <w:r w:rsidRPr="000A6953">
        <w:rPr>
          <w:rFonts w:ascii="GHEA Grapalat" w:hAnsi="GHEA Grapalat"/>
          <w:lang w:val="pt-BR" w:eastAsia="ru-RU"/>
        </w:rPr>
        <w:t>«</w:t>
      </w:r>
      <w:r w:rsidRPr="0098117D">
        <w:rPr>
          <w:rFonts w:ascii="GHEA Grapalat" w:hAnsi="GHEA Grapalat"/>
          <w:lang w:val="pt-BR" w:eastAsia="ru-RU"/>
        </w:rPr>
        <w:t>ՀՀ, ք. Երևան, Վազգեն Սարգսյան 26/1</w:t>
      </w:r>
      <w:r w:rsidRPr="000A6953">
        <w:rPr>
          <w:rFonts w:ascii="GHEA Grapalat" w:hAnsi="GHEA Grapalat"/>
          <w:lang w:val="pt-BR" w:eastAsia="ru-RU"/>
        </w:rPr>
        <w:t>»</w:t>
      </w:r>
      <w:r w:rsidRPr="0098117D">
        <w:rPr>
          <w:rFonts w:ascii="GHEA Grapalat" w:hAnsi="GHEA Grapalat"/>
          <w:lang w:val="pt-BR" w:eastAsia="ru-RU"/>
        </w:rPr>
        <w:t xml:space="preserve"> հասցեում, </w:t>
      </w:r>
      <w:r w:rsidRPr="000A6953">
        <w:rPr>
          <w:rFonts w:ascii="GHEA Grapalat" w:hAnsi="GHEA Grapalat"/>
          <w:lang w:val="pt-BR" w:eastAsia="ru-RU"/>
        </w:rPr>
        <w:t>Բանկի NGFW և հակավիրուսային համակարգերի տարեկան արտոնագրերի</w:t>
      </w:r>
      <w:r>
        <w:rPr>
          <w:rFonts w:ascii="GHEA Grapalat" w:hAnsi="GHEA Grapalat"/>
          <w:lang w:val="pt-BR" w:eastAsia="ru-RU"/>
        </w:rPr>
        <w:t xml:space="preserve"> </w:t>
      </w:r>
      <w:r w:rsidRPr="0098117D">
        <w:rPr>
          <w:rFonts w:ascii="GHEA Grapalat" w:hAnsi="GHEA Grapalat"/>
          <w:lang w:val="pt-BR" w:eastAsia="ru-RU"/>
        </w:rPr>
        <w:t>ձեռքբերման նպատակով</w:t>
      </w:r>
      <w:r>
        <w:rPr>
          <w:rFonts w:ascii="GHEA Grapalat" w:hAnsi="GHEA Grapalat"/>
          <w:lang w:val="hy-AM" w:eastAsia="ru-RU"/>
        </w:rPr>
        <w:t>՝</w:t>
      </w:r>
      <w:r>
        <w:rPr>
          <w:rFonts w:ascii="GHEA Grapalat" w:hAnsi="GHEA Grapalat"/>
          <w:lang w:val="hy-AM" w:eastAsia="ru-RU"/>
        </w:rPr>
        <w:tab/>
      </w:r>
      <w:r w:rsidRPr="0098117D">
        <w:rPr>
          <w:rFonts w:ascii="GHEA Grapalat" w:hAnsi="GHEA Grapalat"/>
          <w:lang w:val="pt-BR" w:eastAsia="ru-RU"/>
        </w:rPr>
        <w:t xml:space="preserve"> մատակարար ընտրելու համար հայտարարում է </w:t>
      </w:r>
      <w:r>
        <w:rPr>
          <w:rFonts w:ascii="GHEA Grapalat" w:hAnsi="GHEA Grapalat"/>
          <w:lang w:val="pt-BR" w:eastAsia="ru-RU"/>
        </w:rPr>
        <w:t xml:space="preserve">բաց </w:t>
      </w:r>
      <w:r w:rsidRPr="0098117D">
        <w:rPr>
          <w:rFonts w:ascii="GHEA Grapalat" w:hAnsi="GHEA Grapalat"/>
          <w:lang w:val="pt-BR" w:eastAsia="ru-RU"/>
        </w:rPr>
        <w:t>ընթացակարգով մրցույթ /այսուհետ՝ Մրցույթ/:</w:t>
      </w:r>
    </w:p>
    <w:p w14:paraId="6B71A810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</w:p>
    <w:p w14:paraId="02495824" w14:textId="623BABFC" w:rsidR="000A6953" w:rsidRPr="0098117D" w:rsidRDefault="000A6953" w:rsidP="000A6953">
      <w:pPr>
        <w:tabs>
          <w:tab w:val="left" w:pos="360"/>
        </w:tabs>
        <w:spacing w:line="276" w:lineRule="auto"/>
        <w:ind w:right="-90" w:firstLine="5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 w:eastAsia="ru-RU"/>
        </w:rPr>
        <w:t xml:space="preserve"> </w:t>
      </w:r>
      <w:r w:rsidRPr="0098117D">
        <w:rPr>
          <w:rFonts w:ascii="GHEA Grapalat" w:hAnsi="GHEA Grapalat"/>
          <w:lang w:val="pt-BR" w:eastAsia="ru-RU"/>
        </w:rPr>
        <w:t xml:space="preserve">Մրցութային առաջարկները անհրաժեշտ է </w:t>
      </w:r>
      <w:r>
        <w:rPr>
          <w:rFonts w:ascii="GHEA Grapalat" w:hAnsi="GHEA Grapalat"/>
          <w:lang w:val="hy-AM" w:eastAsia="ru-RU"/>
        </w:rPr>
        <w:t xml:space="preserve">լրացնել սույն հայտարարությանը կցված </w:t>
      </w:r>
      <w:r w:rsidRPr="0098117D">
        <w:rPr>
          <w:rFonts w:ascii="GHEA Grapalat" w:hAnsi="GHEA Grapalat"/>
          <w:lang w:val="pt-BR" w:eastAsia="ru-RU"/>
        </w:rPr>
        <w:t>հավելված 1</w:t>
      </w:r>
      <w:r w:rsidRPr="006F7D0A">
        <w:rPr>
          <w:rFonts w:ascii="GHEA Grapalat" w:hAnsi="GHEA Grapalat"/>
          <w:lang w:val="pt-BR" w:eastAsia="ru-RU"/>
        </w:rPr>
        <w:t xml:space="preserve">-ի համաձայն </w:t>
      </w:r>
      <w:r w:rsidRPr="006F7D0A">
        <w:rPr>
          <w:rFonts w:ascii="GHEA Grapalat" w:hAnsi="GHEA Grapalat"/>
          <w:lang w:val="hy-AM" w:eastAsia="ru-RU"/>
        </w:rPr>
        <w:t xml:space="preserve">և ուղարկել դրանք </w:t>
      </w:r>
      <w:r w:rsidRPr="006F7D0A">
        <w:rPr>
          <w:rFonts w:ascii="GHEA Grapalat" w:hAnsi="GHEA Grapalat"/>
          <w:lang w:val="pt-BR" w:eastAsia="ru-RU"/>
        </w:rPr>
        <w:t xml:space="preserve">«Կոնվերս Բանկ» ՓԲԸ-ի պաշտոնական էլեկտրոնային հասցեին` </w:t>
      </w:r>
      <w:hyperlink r:id="rId7" w:history="1">
        <w:r w:rsidRPr="006C33DC">
          <w:rPr>
            <w:rStyle w:val="Hyperlink"/>
            <w:rFonts w:ascii="GHEA Grapalat" w:hAnsi="GHEA Grapalat" w:cs="Arial AMU"/>
            <w:color w:val="002369"/>
            <w:bdr w:val="none" w:sz="0" w:space="0" w:color="auto" w:frame="1"/>
            <w:lang w:val="pt-BR"/>
          </w:rPr>
          <w:t>conversebank@conversebank.am</w:t>
        </w:r>
      </w:hyperlink>
      <w:r w:rsidRPr="006F7D0A">
        <w:rPr>
          <w:rFonts w:ascii="GHEA Grapalat" w:hAnsi="GHEA Grapalat"/>
          <w:lang w:val="hy-AM" w:eastAsia="ru-RU"/>
        </w:rPr>
        <w:t xml:space="preserve">, </w:t>
      </w:r>
      <w:r w:rsidRPr="006F7D0A">
        <w:rPr>
          <w:rFonts w:ascii="GHEA Grapalat" w:hAnsi="GHEA Grapalat"/>
          <w:lang w:val="pt-BR" w:eastAsia="ru-RU"/>
        </w:rPr>
        <w:t xml:space="preserve">էլ. </w:t>
      </w:r>
      <w:r w:rsidRPr="006F7D0A">
        <w:rPr>
          <w:rFonts w:ascii="GHEA Grapalat" w:hAnsi="GHEA Grapalat"/>
          <w:lang w:val="hy-AM" w:eastAsia="ru-RU"/>
        </w:rPr>
        <w:t xml:space="preserve">նամակի </w:t>
      </w:r>
      <w:r w:rsidRPr="006F7D0A">
        <w:rPr>
          <w:rFonts w:ascii="GHEA Grapalat" w:hAnsi="GHEA Grapalat"/>
          <w:lang w:val="pt-BR" w:eastAsia="ru-RU"/>
        </w:rPr>
        <w:t>«</w:t>
      </w:r>
      <w:r w:rsidRPr="006F7D0A">
        <w:rPr>
          <w:rFonts w:ascii="GHEA Grapalat" w:hAnsi="GHEA Grapalat"/>
          <w:lang w:val="hy-AM" w:eastAsia="ru-RU"/>
        </w:rPr>
        <w:t>առարկա</w:t>
      </w:r>
      <w:r w:rsidRPr="006F7D0A">
        <w:rPr>
          <w:rFonts w:ascii="GHEA Grapalat" w:hAnsi="GHEA Grapalat"/>
          <w:lang w:val="pt-BR" w:eastAsia="ru-RU"/>
        </w:rPr>
        <w:t>»</w:t>
      </w:r>
      <w:r w:rsidRPr="006F7D0A">
        <w:rPr>
          <w:rFonts w:ascii="GHEA Grapalat" w:hAnsi="GHEA Grapalat"/>
          <w:lang w:val="hy-AM" w:eastAsia="ru-RU"/>
        </w:rPr>
        <w:t xml:space="preserve"> </w:t>
      </w:r>
      <w:r w:rsidRPr="006F7D0A">
        <w:rPr>
          <w:rFonts w:ascii="GHEA Grapalat" w:hAnsi="GHEA Grapalat"/>
          <w:lang w:val="pt-BR" w:eastAsia="ru-RU"/>
        </w:rPr>
        <w:t>(subject) դաշտում պարտադիր նշելով մրցույթի անվանումը /</w:t>
      </w:r>
      <w:r w:rsidRPr="000A6953">
        <w:rPr>
          <w:rFonts w:ascii="GHEA Grapalat" w:hAnsi="GHEA Grapalat"/>
          <w:lang w:val="pt-BR" w:eastAsia="ru-RU"/>
        </w:rPr>
        <w:t xml:space="preserve">Բանկի NGFW և հակավիրուսային համակարգերի տարեկան արտոնագրերի </w:t>
      </w:r>
      <w:r w:rsidRPr="006F7D0A">
        <w:rPr>
          <w:rFonts w:ascii="GHEA Grapalat" w:hAnsi="GHEA Grapalat"/>
          <w:lang w:val="pt-BR" w:eastAsia="ru-RU"/>
        </w:rPr>
        <w:t>ձեռքբերման համար առաջարկ՝ թիվ /O</w:t>
      </w:r>
      <w:r w:rsidR="00595DCD">
        <w:rPr>
          <w:rFonts w:ascii="GHEA Grapalat" w:hAnsi="GHEA Grapalat"/>
          <w:lang w:val="pt-BR" w:eastAsia="ru-RU"/>
        </w:rPr>
        <w:t>12</w:t>
      </w:r>
      <w:r>
        <w:rPr>
          <w:rFonts w:ascii="GHEA Grapalat" w:hAnsi="GHEA Grapalat"/>
          <w:lang w:val="pt-BR" w:eastAsia="ru-RU"/>
        </w:rPr>
        <w:t>.02.2026</w:t>
      </w:r>
      <w:r w:rsidRPr="006F7D0A">
        <w:rPr>
          <w:rFonts w:ascii="GHEA Grapalat" w:hAnsi="GHEA Grapalat"/>
          <w:lang w:val="pt-BR" w:eastAsia="ru-RU"/>
        </w:rPr>
        <w:t>/</w:t>
      </w:r>
    </w:p>
    <w:p w14:paraId="52C706F6" w14:textId="77777777" w:rsidR="000A6953" w:rsidRPr="0098117D" w:rsidRDefault="000A6953" w:rsidP="000A6953">
      <w:pPr>
        <w:spacing w:line="276" w:lineRule="auto"/>
        <w:ind w:left="90" w:firstLine="450"/>
        <w:jc w:val="both"/>
        <w:rPr>
          <w:rFonts w:ascii="GHEA Grapalat" w:hAnsi="GHEA Grapalat"/>
          <w:lang w:val="pt-BR" w:eastAsia="ru-RU"/>
        </w:rPr>
      </w:pPr>
    </w:p>
    <w:p w14:paraId="3862F9D1" w14:textId="77777777" w:rsidR="000A6953" w:rsidRPr="006F7D0A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proofErr w:type="spellStart"/>
      <w:r w:rsidRPr="006F7D0A">
        <w:rPr>
          <w:rFonts w:ascii="GHEA Grapalat" w:eastAsia="GHEA Grapalat" w:hAnsi="GHEA Grapalat" w:cs="GHEA Grapalat"/>
        </w:rPr>
        <w:t>Մրցութային</w:t>
      </w:r>
      <w:proofErr w:type="spellEnd"/>
      <w:r w:rsidRPr="006F7D0A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6F7D0A">
        <w:rPr>
          <w:rFonts w:ascii="GHEA Grapalat" w:eastAsia="GHEA Grapalat" w:hAnsi="GHEA Grapalat" w:cs="GHEA Grapalat"/>
        </w:rPr>
        <w:t>առաջարկի</w:t>
      </w:r>
      <w:proofErr w:type="spellEnd"/>
      <w:r w:rsidRPr="006F7D0A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6F7D0A">
        <w:rPr>
          <w:rFonts w:ascii="GHEA Grapalat" w:eastAsia="GHEA Grapalat" w:hAnsi="GHEA Grapalat" w:cs="GHEA Grapalat"/>
        </w:rPr>
        <w:t>մեջ</w:t>
      </w:r>
      <w:proofErr w:type="spellEnd"/>
      <w:r w:rsidRPr="006F7D0A">
        <w:rPr>
          <w:rFonts w:ascii="GHEA Grapalat" w:hAnsi="GHEA Grapalat"/>
          <w:lang w:val="pt-BR" w:eastAsia="ru-RU"/>
        </w:rPr>
        <w:t xml:space="preserve"> կատարվում են հետևյալ գրառումները.</w:t>
      </w:r>
    </w:p>
    <w:p w14:paraId="4816875D" w14:textId="77777777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 xml:space="preserve">«Կոնվերս Բանկ» ՓԲԸ </w:t>
      </w:r>
    </w:p>
    <w:p w14:paraId="2353DCB8" w14:textId="497049CD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 xml:space="preserve">«Կոնվերս Բանկ» ՓԲԸ </w:t>
      </w:r>
      <w:r w:rsidRPr="000A6953">
        <w:rPr>
          <w:rFonts w:ascii="GHEA Grapalat" w:hAnsi="GHEA Grapalat"/>
          <w:lang w:val="pt-BR" w:eastAsia="ru-RU"/>
        </w:rPr>
        <w:t xml:space="preserve">Բանկի NGFW և հակավիրուսային համակարգերի տարեկան արտոնագրերի </w:t>
      </w:r>
      <w:r w:rsidRPr="006F7D0A">
        <w:rPr>
          <w:rFonts w:ascii="GHEA Grapalat" w:hAnsi="GHEA Grapalat"/>
          <w:lang w:val="pt-BR" w:eastAsia="ru-RU"/>
        </w:rPr>
        <w:t>ձեռքբերման համար մրցութային հայտ,</w:t>
      </w:r>
    </w:p>
    <w:p w14:paraId="634741D4" w14:textId="77777777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>Կազմակերպության անվանումը, ՀՎՀՀ-ն, հասցեն, հեռախոսահամարը, էլեկտրոնային փոստի հասցեն, ինտերնետային կայքի հասցեն (առկայության դեպքում):</w:t>
      </w:r>
    </w:p>
    <w:p w14:paraId="3FB54AB1" w14:textId="77777777" w:rsidR="000A6953" w:rsidRPr="006F7D0A" w:rsidRDefault="000A6953" w:rsidP="000A6953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8FF38A0" w14:textId="440FE630" w:rsidR="000A6953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 xml:space="preserve">Մրցութային հայտերի ընդունման վերջնաժամկետն է` </w:t>
      </w:r>
      <w:r>
        <w:rPr>
          <w:rFonts w:ascii="GHEA Grapalat" w:hAnsi="GHEA Grapalat"/>
          <w:lang w:val="pt-BR" w:eastAsia="ru-RU"/>
        </w:rPr>
        <w:t>1</w:t>
      </w:r>
      <w:r w:rsidR="00595DCD">
        <w:rPr>
          <w:rFonts w:ascii="GHEA Grapalat" w:hAnsi="GHEA Grapalat"/>
          <w:lang w:val="pt-BR" w:eastAsia="ru-RU"/>
        </w:rPr>
        <w:t>8</w:t>
      </w:r>
      <w:r w:rsidRPr="006F7D0A">
        <w:rPr>
          <w:rFonts w:ascii="GHEA Grapalat" w:hAnsi="GHEA Grapalat"/>
          <w:lang w:val="pt-BR" w:eastAsia="ru-RU"/>
        </w:rPr>
        <w:t>.</w:t>
      </w:r>
      <w:r>
        <w:rPr>
          <w:rFonts w:ascii="GHEA Grapalat" w:hAnsi="GHEA Grapalat"/>
          <w:lang w:val="pt-BR" w:eastAsia="ru-RU"/>
        </w:rPr>
        <w:t>02</w:t>
      </w:r>
      <w:r w:rsidRPr="006F7D0A">
        <w:rPr>
          <w:rFonts w:ascii="GHEA Grapalat" w:hAnsi="GHEA Grapalat"/>
          <w:lang w:val="pt-BR" w:eastAsia="ru-RU"/>
        </w:rPr>
        <w:t>.202</w:t>
      </w:r>
      <w:r>
        <w:rPr>
          <w:rFonts w:ascii="GHEA Grapalat" w:hAnsi="GHEA Grapalat"/>
          <w:lang w:val="pt-BR" w:eastAsia="ru-RU"/>
        </w:rPr>
        <w:t>6թ.</w:t>
      </w:r>
      <w:r w:rsidRPr="006F7D0A">
        <w:rPr>
          <w:rFonts w:ascii="GHEA Grapalat" w:hAnsi="GHEA Grapalat"/>
          <w:lang w:val="pt-BR" w:eastAsia="ru-RU"/>
        </w:rPr>
        <w:t>-ը` ժամը</w:t>
      </w:r>
      <w:r>
        <w:rPr>
          <w:rFonts w:ascii="GHEA Grapalat" w:hAnsi="GHEA Grapalat"/>
          <w:lang w:val="pt-BR" w:eastAsia="ru-RU"/>
        </w:rPr>
        <w:t xml:space="preserve"> 18:00</w:t>
      </w:r>
      <w:r w:rsidRPr="006F7D0A">
        <w:rPr>
          <w:rFonts w:ascii="GHEA Grapalat" w:hAnsi="GHEA Grapalat"/>
          <w:lang w:val="pt-BR" w:eastAsia="ru-RU"/>
        </w:rPr>
        <w:t>-ն:</w:t>
      </w:r>
    </w:p>
    <w:p w14:paraId="622C212C" w14:textId="77777777" w:rsidR="000A6953" w:rsidRPr="0098117D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2018706" w14:textId="77777777" w:rsidR="000A6953" w:rsidRDefault="000A6953" w:rsidP="000A6953">
      <w:pPr>
        <w:tabs>
          <w:tab w:val="left" w:pos="0"/>
        </w:tabs>
        <w:spacing w:line="276" w:lineRule="auto"/>
        <w:ind w:right="-90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Ընդհանուր պայմաններ</w:t>
      </w:r>
    </w:p>
    <w:p w14:paraId="1FA5DC8E" w14:textId="77777777" w:rsidR="000A6953" w:rsidRPr="00602C1F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0AF23A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Գնային առաջարկները պետք է ներկայացվեն` արտահայտված ՀՀ դրամով՝ ներառյալ ՀՀ օրենսդրությամբ նախատեսված հարկերը և այլ վճարները:</w:t>
      </w:r>
    </w:p>
    <w:p w14:paraId="73FB6F36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Առաջարկում՝ հայտից բացի, պետք է ներառել պայմանագրի կնքման համար անհրաժեշտ այլ տեղեկություններ և/կամ փաստաթղթեր, երաշխավորագրեր և այլն:</w:t>
      </w:r>
    </w:p>
    <w:p w14:paraId="0FE66A26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Հայտերը պետք է կազմված լինեն հայերեն լեզվ</w:t>
      </w:r>
      <w:r w:rsidRPr="00602C1F">
        <w:rPr>
          <w:rFonts w:ascii="GHEA Grapalat" w:hAnsi="GHEA Grapalat"/>
          <w:sz w:val="22"/>
          <w:szCs w:val="22"/>
          <w:lang w:val="ru-RU" w:eastAsia="ru-RU"/>
        </w:rPr>
        <w:t>ով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:</w:t>
      </w:r>
    </w:p>
    <w:p w14:paraId="5AD57C7B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eastAsia="GHEA Grapalat" w:hAnsi="GHEA Grapalat" w:cs="GHEA Grapalat"/>
          <w:sz w:val="22"/>
          <w:szCs w:val="22"/>
        </w:rPr>
      </w:pPr>
      <w:r w:rsidRPr="00602C1F">
        <w:rPr>
          <w:rFonts w:ascii="GHEA Grapalat" w:eastAsia="GHEA Grapalat" w:hAnsi="GHEA Grapalat" w:cs="GHEA Grapalat"/>
          <w:sz w:val="22"/>
          <w:szCs w:val="22"/>
        </w:rPr>
        <w:t>Հանձնաժողովի կողմից նախնական որակավորում ստացած մասնակիցները էլեկտրոնային փոստի միջոցով կտեղեկացվեն Մրցույթի վերջնական փուլին իրենց մասնակցության վերաբերյալ:</w:t>
      </w:r>
    </w:p>
    <w:p w14:paraId="4B1563A8" w14:textId="6436A643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lastRenderedPageBreak/>
        <w:t>Հաղթող կճանաչվի Մրցութային հանձնաժողովի կողմից վերջնական որակավորում ստացած այն մասնակիցը, որը սույն Հ</w:t>
      </w:r>
      <w:r>
        <w:rPr>
          <w:rFonts w:ascii="GHEA Grapalat" w:hAnsi="GHEA Grapalat"/>
          <w:sz w:val="22"/>
          <w:szCs w:val="22"/>
          <w:lang w:val="pt-BR" w:eastAsia="ru-RU"/>
        </w:rPr>
        <w:t>այտարարությամբ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 xml:space="preserve"> սահմանված պահանջների շրջանակներում ներկայացնում է ամենացածր գինը, իսկ եթե ներկայացվեն հավասար գնառաջարկներ կամ գնառաջարկների միջև տարբերությունը լինի մինչև 3 /երեք/ տոկոս, ապա հաղթող կարող է ճանաչվել որակական ավելի բարձր գնահատական ստացած մասնակիցը:</w:t>
      </w:r>
    </w:p>
    <w:p w14:paraId="0E9D103B" w14:textId="77777777" w:rsidR="000A6953" w:rsidRPr="0098117D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i/>
          <w:sz w:val="22"/>
          <w:szCs w:val="22"/>
          <w:lang w:val="pt-BR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2"/>
      </w:tblGrid>
      <w:tr w:rsidR="000A6953" w:rsidRPr="0098117D" w14:paraId="0449DB2E" w14:textId="77777777" w:rsidTr="008E6E32">
        <w:trPr>
          <w:trHeight w:val="814"/>
        </w:trPr>
        <w:tc>
          <w:tcPr>
            <w:tcW w:w="10132" w:type="dxa"/>
            <w:shd w:val="clear" w:color="auto" w:fill="auto"/>
            <w:vAlign w:val="center"/>
          </w:tcPr>
          <w:p w14:paraId="3A846600" w14:textId="77777777" w:rsidR="000A6953" w:rsidRPr="006248BB" w:rsidRDefault="000A6953" w:rsidP="008E6E32">
            <w:pPr>
              <w:pStyle w:val="BodyTextIndent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pt-BR" w:eastAsia="ru-RU"/>
              </w:rPr>
            </w:pPr>
            <w:r w:rsidRPr="006248BB">
              <w:rPr>
                <w:rFonts w:ascii="GHEA Grapalat" w:hAnsi="GHEA Grapalat"/>
                <w:b/>
                <w:bCs/>
                <w:i/>
                <w:iCs/>
                <w:color w:val="000000"/>
                <w:sz w:val="22"/>
                <w:szCs w:val="22"/>
              </w:rPr>
              <w:t>Նվազագույն չափանիշներ ու պահանջներ</w:t>
            </w:r>
          </w:p>
        </w:tc>
      </w:tr>
      <w:tr w:rsidR="000A6953" w:rsidRPr="0098117D" w14:paraId="23F2682A" w14:textId="77777777" w:rsidTr="008E6E32">
        <w:tc>
          <w:tcPr>
            <w:tcW w:w="10132" w:type="dxa"/>
            <w:shd w:val="clear" w:color="auto" w:fill="auto"/>
          </w:tcPr>
          <w:p w14:paraId="206A2AA3" w14:textId="0E515C6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Գին </w:t>
            </w:r>
          </w:p>
        </w:tc>
      </w:tr>
      <w:tr w:rsidR="000A6953" w:rsidRPr="0098117D" w14:paraId="0B23E8DE" w14:textId="77777777" w:rsidTr="008E6E32">
        <w:tc>
          <w:tcPr>
            <w:tcW w:w="10132" w:type="dxa"/>
            <w:shd w:val="clear" w:color="auto" w:fill="auto"/>
          </w:tcPr>
          <w:p w14:paraId="2592C889" w14:textId="62523FC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>Սպասարկման որակ</w:t>
            </w:r>
          </w:p>
        </w:tc>
      </w:tr>
      <w:tr w:rsidR="000A6953" w:rsidRPr="0098117D" w14:paraId="29698224" w14:textId="77777777" w:rsidTr="008E6E32">
        <w:tc>
          <w:tcPr>
            <w:tcW w:w="10132" w:type="dxa"/>
            <w:shd w:val="clear" w:color="auto" w:fill="auto"/>
          </w:tcPr>
          <w:p w14:paraId="7BA94FDB" w14:textId="0865416F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Պորտֆել  նմանատիպ պայմանագրերի դրական  ու համագործակցության երկարատև փորձ </w:t>
            </w:r>
          </w:p>
        </w:tc>
      </w:tr>
    </w:tbl>
    <w:p w14:paraId="4FB2630A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44444C"/>
          <w:lang w:val="pt-BR"/>
        </w:rPr>
      </w:pPr>
    </w:p>
    <w:p w14:paraId="098E46CF" w14:textId="77777777" w:rsidR="000A6953" w:rsidRPr="006248BB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ՓԲԸ-ն մրցույթի հաղթողի հետ կնքում է համապատասխան պայմանագիր: Մրցույթում հաղթող կազմակերպությանը վճարումները կիրականացվեն անկանխիկ (փոխանցումով)՝ Մասնակիցների</w:t>
      </w:r>
      <w:r>
        <w:rPr>
          <w:rFonts w:ascii="GHEA Grapalat" w:hAnsi="GHEA Grapalat"/>
          <w:lang w:val="pt-BR" w:eastAsia="ru-RU"/>
        </w:rPr>
        <w:t xml:space="preserve">՝ </w:t>
      </w:r>
      <w:r w:rsidRPr="006248BB">
        <w:rPr>
          <w:rFonts w:ascii="GHEA Grapalat" w:hAnsi="GHEA Grapalat"/>
          <w:lang w:val="pt-BR" w:eastAsia="ru-RU"/>
        </w:rPr>
        <w:t>«Կոնվերս Բանկ» ՓԲԸ-ում</w:t>
      </w:r>
      <w:r>
        <w:rPr>
          <w:rFonts w:ascii="GHEA Grapalat" w:hAnsi="GHEA Grapalat"/>
          <w:lang w:val="pt-BR" w:eastAsia="ru-RU"/>
        </w:rPr>
        <w:t xml:space="preserve"> </w:t>
      </w:r>
      <w:r w:rsidRPr="006248BB">
        <w:rPr>
          <w:rFonts w:ascii="GHEA Grapalat" w:hAnsi="GHEA Grapalat"/>
          <w:lang w:val="pt-BR" w:eastAsia="ru-RU"/>
        </w:rPr>
        <w:t>գործող բանկային հաշիվների միջոցով:</w:t>
      </w:r>
    </w:p>
    <w:p w14:paraId="323F3450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lang w:val="pt-BR" w:eastAsia="ru-RU"/>
        </w:rPr>
        <w:t xml:space="preserve">Հաղթող ճանաչված մասնակիցը կարող է հրաժարվել պայմանագրի կնքումից նախագիծը ստանալուց </w:t>
      </w:r>
      <w:r w:rsidRPr="00D83225">
        <w:rPr>
          <w:rFonts w:ascii="GHEA Grapalat" w:hAnsi="GHEA Grapalat"/>
          <w:lang w:val="pt-BR" w:eastAsia="ru-RU"/>
        </w:rPr>
        <w:t>հետո 3 /երեք/ աշխատանքային</w:t>
      </w:r>
      <w:r w:rsidRPr="006248BB">
        <w:rPr>
          <w:rFonts w:ascii="GHEA Grapalat" w:hAnsi="GHEA Grapalat"/>
          <w:lang w:val="pt-BR" w:eastAsia="ru-RU"/>
        </w:rPr>
        <w:t xml:space="preserve"> օրվա ընթացքում: Ժամկետի խախտմամբ պայմանագրի կնքումից հրաժարվելու դեպքում հաղթող ճանաչված մասնակիցը պարտավորվում է վճարել տուգանք </w:t>
      </w: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ՓԲԸ-ին՝</w:t>
      </w:r>
      <w:r w:rsidRPr="0098117D">
        <w:rPr>
          <w:rFonts w:ascii="GHEA Grapalat" w:hAnsi="GHEA Grapalat"/>
          <w:lang w:val="pt-BR" w:eastAsia="ru-RU"/>
        </w:rPr>
        <w:t xml:space="preserve"> ներկայացված գնառաջարկի 1.5 /մեկ ամբողջ հինգ տասնորդական/ տոկոսի չափով:</w:t>
      </w:r>
    </w:p>
    <w:p w14:paraId="3DC6B4FC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highlight w:val="yellow"/>
          <w:lang w:val="pt-BR" w:eastAsia="ru-RU"/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էական պայման</w:t>
      </w:r>
      <w:r w:rsidRPr="0098117D">
        <w:rPr>
          <w:rFonts w:ascii="GHEA Grapalat" w:hAnsi="GHEA Grapalat"/>
          <w:b/>
          <w:lang w:val="pt-BR" w:eastAsia="ru-RU"/>
        </w:rPr>
        <w:t>՝</w:t>
      </w:r>
      <w:r w:rsidRPr="0098117D">
        <w:rPr>
          <w:rFonts w:ascii="GHEA Grapalat" w:hAnsi="GHEA Grapalat"/>
          <w:lang w:val="pt-BR" w:eastAsia="ru-RU"/>
        </w:rPr>
        <w:t xml:space="preserve"> հաղթող ճանաչված մասնակցի հետ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այմանագրի պայմանների վերաբերյալ համաձայնություն ձեռք չբերելու դեպքում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այմանագիր չի կնքվի և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>այմանագրի կնքումը կարող է առաջարկվել Մրցույթում երկրորդ տեղը զբաղեց</w:t>
      </w:r>
      <w:r w:rsidRPr="0093637A">
        <w:rPr>
          <w:rFonts w:ascii="GHEA Grapalat" w:hAnsi="GHEA Grapalat"/>
          <w:lang w:val="pt-BR" w:eastAsia="ru-RU"/>
        </w:rPr>
        <w:t xml:space="preserve">րած մասնակցին, եթե այդպիսին առկա է: </w:t>
      </w:r>
      <w:r w:rsidRPr="0093637A">
        <w:rPr>
          <w:rFonts w:ascii="GHEA Grapalat" w:hAnsi="GHEA Grapalat"/>
          <w:lang w:val="hy-AM" w:eastAsia="ru-RU"/>
        </w:rPr>
        <w:t xml:space="preserve">Հաղթող Մասնակցի և երկրորդ տեղը զբաղեցրած Մասնակցի հետ պայմանագիր չկնքվելու </w:t>
      </w:r>
      <w:r w:rsidRPr="0093637A">
        <w:rPr>
          <w:rFonts w:ascii="GHEA Grapalat" w:hAnsi="GHEA Grapalat"/>
          <w:lang w:val="pt-BR" w:eastAsia="ru-RU"/>
        </w:rPr>
        <w:t>դեպքում՝ Մրցույթի արդյունքները չեղյալ են համարվում:</w:t>
      </w:r>
    </w:p>
    <w:p w14:paraId="0B19EBCF" w14:textId="77777777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highlight w:val="yellow"/>
          <w:lang w:val="hy-AM" w:eastAsia="ru-RU"/>
        </w:rPr>
      </w:pPr>
      <w:r w:rsidRPr="00C04303">
        <w:rPr>
          <w:rFonts w:ascii="GHEA Grapalat" w:hAnsi="GHEA Grapalat"/>
          <w:color w:val="000000" w:themeColor="text1"/>
          <w:lang w:val="pt-BR"/>
        </w:rPr>
        <w:t>«</w:t>
      </w:r>
      <w:r w:rsidRPr="00C04303">
        <w:rPr>
          <w:rFonts w:ascii="GHEA Grapalat" w:hAnsi="GHEA Grapalat"/>
          <w:color w:val="000000" w:themeColor="text1"/>
          <w:lang w:val="pt-BR" w:eastAsia="ru-RU"/>
        </w:rPr>
        <w:t>Կոնվերս Բանկ»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ՓԲԸ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>-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ն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չի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պարտավորվում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ընդունել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առաջարկներից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ո</w:t>
      </w:r>
      <w:r>
        <w:rPr>
          <w:rFonts w:ascii="GHEA Grapalat" w:hAnsi="GHEA Grapalat"/>
          <w:color w:val="000000" w:themeColor="text1"/>
          <w:shd w:val="clear" w:color="auto" w:fill="FFFFFF"/>
        </w:rPr>
        <w:t>րևէ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մեկը</w:t>
      </w:r>
      <w:proofErr w:type="spellEnd"/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</w:p>
    <w:p w14:paraId="7C7829E1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i/>
          <w:lang w:val="pt-BR" w:eastAsia="ru-RU"/>
        </w:rPr>
      </w:pPr>
    </w:p>
    <w:p w14:paraId="28EB9A18" w14:textId="17C51126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C04303">
        <w:rPr>
          <w:rFonts w:ascii="GHEA Grapalat" w:hAnsi="GHEA Grapalat"/>
          <w:lang w:val="pt-BR" w:eastAsia="ru-RU"/>
        </w:rPr>
        <w:t>Հ</w:t>
      </w:r>
      <w:r>
        <w:rPr>
          <w:rFonts w:ascii="GHEA Grapalat" w:hAnsi="GHEA Grapalat"/>
          <w:lang w:val="pt-BR" w:eastAsia="ru-RU"/>
        </w:rPr>
        <w:t>այտարարության</w:t>
      </w:r>
      <w:r w:rsidRPr="00C04303">
        <w:rPr>
          <w:rFonts w:ascii="GHEA Grapalat" w:hAnsi="GHEA Grapalat"/>
          <w:lang w:val="pt-BR" w:eastAsia="ru-RU"/>
        </w:rPr>
        <w:t xml:space="preserve"> պահանջների համաձայն, ՀՀ-ում գրանցված և նմանատիպ </w:t>
      </w:r>
      <w:r>
        <w:rPr>
          <w:rFonts w:ascii="GHEA Grapalat" w:hAnsi="GHEA Grapalat"/>
          <w:lang w:val="pt-BR" w:eastAsia="ru-RU"/>
        </w:rPr>
        <w:t>արտոնագրի</w:t>
      </w:r>
      <w:r w:rsidRPr="00C04303">
        <w:rPr>
          <w:rFonts w:ascii="GHEA Grapalat" w:hAnsi="GHEA Grapalat"/>
          <w:lang w:val="pt-BR" w:eastAsia="ru-RU"/>
        </w:rPr>
        <w:t xml:space="preserve"> վաճառքի իրավունք ունեցող ցանկացած կազմակերպություն, որը հանդիսանում է </w:t>
      </w:r>
      <w:r>
        <w:rPr>
          <w:rFonts w:ascii="GHEA Grapalat" w:hAnsi="GHEA Grapalat"/>
          <w:lang w:val="pt-BR" w:eastAsia="ru-RU"/>
        </w:rPr>
        <w:t>տվյալ ոլորտի</w:t>
      </w:r>
      <w:r w:rsidRPr="00C04303">
        <w:rPr>
          <w:rFonts w:ascii="GHEA Grapalat" w:hAnsi="GHEA Grapalat"/>
          <w:lang w:val="pt-BR" w:eastAsia="ru-RU"/>
        </w:rPr>
        <w:t xml:space="preserve"> պաշտոնական ներկայացուցիչ</w:t>
      </w:r>
      <w:r>
        <w:rPr>
          <w:rFonts w:ascii="GHEA Grapalat" w:hAnsi="GHEA Grapalat"/>
          <w:lang w:val="pt-BR" w:eastAsia="ru-RU"/>
        </w:rPr>
        <w:t>՝</w:t>
      </w:r>
      <w:r w:rsidRPr="00C04303">
        <w:rPr>
          <w:rFonts w:ascii="GHEA Grapalat" w:hAnsi="GHEA Grapalat"/>
          <w:lang w:val="pt-BR" w:eastAsia="ru-RU"/>
        </w:rPr>
        <w:t xml:space="preserve"> ունի սույն ընթացակարգին մասնակցելու հավասար իրավունք:</w:t>
      </w:r>
    </w:p>
    <w:p w14:paraId="71836036" w14:textId="77777777" w:rsidR="000A6953" w:rsidRPr="00C04303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sz w:val="22"/>
          <w:szCs w:val="22"/>
          <w:lang w:val="pt-BR" w:eastAsia="ru-RU"/>
        </w:rPr>
      </w:pPr>
      <w:r w:rsidRPr="00C04303">
        <w:rPr>
          <w:rFonts w:ascii="GHEA Grapalat" w:hAnsi="GHEA Grapalat"/>
          <w:sz w:val="22"/>
          <w:szCs w:val="22"/>
          <w:lang w:val="pt-BR" w:eastAsia="ru-RU"/>
        </w:rPr>
        <w:t xml:space="preserve">Հայտնում ենք, որ </w:t>
      </w:r>
      <w:r w:rsidRPr="00C04303">
        <w:rPr>
          <w:rFonts w:ascii="GHEA Grapalat" w:hAnsi="GHEA Grapalat"/>
          <w:color w:val="44444C"/>
          <w:sz w:val="22"/>
          <w:szCs w:val="22"/>
          <w:lang w:val="pt-BR"/>
        </w:rPr>
        <w:t>«</w:t>
      </w:r>
      <w:r w:rsidRPr="00C04303">
        <w:rPr>
          <w:rFonts w:ascii="GHEA Grapalat" w:hAnsi="GHEA Grapalat"/>
          <w:sz w:val="22"/>
          <w:szCs w:val="22"/>
          <w:lang w:val="pt-BR" w:eastAsia="ru-RU"/>
        </w:rPr>
        <w:t>Կոնվերս Բանկ» ՓԲԸ-ը ցանկացած ժամանակ կարող է չեղյալ հայտարարել Մրցույթը:</w:t>
      </w:r>
    </w:p>
    <w:p w14:paraId="580EDB1F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4CF9167E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>Սույն հայտարարարությամբ կազմակերպվող մրցույթի անցկացումը չի կարգավորվում «Հրապարակային սակարկությունների մասին» ՀՀ օրենքով:</w:t>
      </w:r>
    </w:p>
    <w:p w14:paraId="0AE0BEA3" w14:textId="77777777" w:rsidR="000A6953" w:rsidRPr="0098117D" w:rsidRDefault="000A6953" w:rsidP="000A6953">
      <w:pPr>
        <w:pStyle w:val="BodyTextIndent"/>
        <w:spacing w:line="276" w:lineRule="auto"/>
        <w:rPr>
          <w:rFonts w:ascii="GHEA Grapalat" w:hAnsi="GHEA Grapalat"/>
          <w:sz w:val="22"/>
          <w:szCs w:val="22"/>
          <w:lang w:val="pt-BR" w:eastAsia="ru-RU"/>
        </w:rPr>
      </w:pPr>
    </w:p>
    <w:p w14:paraId="6AFE250A" w14:textId="282A59B4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lastRenderedPageBreak/>
        <w:t xml:space="preserve">Մրցույթին մասնակցելու և լրացուցիչ տեղեկություններ ստանալու համար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 xml:space="preserve">կարող եք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ուղարկել հաղորդագրություն</w:t>
      </w:r>
      <w:r w:rsidRPr="0098117D">
        <w:rPr>
          <w:rFonts w:ascii="Calibri" w:hAnsi="Calibri" w:cs="Calibri"/>
          <w:sz w:val="22"/>
          <w:szCs w:val="22"/>
          <w:lang w:val="pt-BR" w:eastAsia="ru-RU"/>
        </w:rPr>
        <w:t> </w:t>
      </w:r>
      <w:hyperlink r:id="rId8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 xml:space="preserve">էլեկտրոնային փոստի հասցեին, իսկ տեխնիկական հարցերի դեպքում կարող եք դիմել 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«Կոնվերս Բանկ» ՓԲԸ </w:t>
      </w:r>
      <w:r w:rsidR="007A7ECF" w:rsidRPr="000A6953">
        <w:rPr>
          <w:rFonts w:ascii="GHEA Grapalat" w:hAnsi="GHEA Grapalat"/>
          <w:sz w:val="22"/>
          <w:szCs w:val="22"/>
          <w:lang w:val="pt-BR" w:eastAsia="ru-RU"/>
        </w:rPr>
        <w:t>Տեղեկատվական անվտանգության</w:t>
      </w:r>
      <w:r w:rsidR="007A7ECF">
        <w:rPr>
          <w:rFonts w:ascii="Montserrat Medium" w:hAnsi="Montserrat Medium" w:cs="Arial"/>
          <w:b/>
          <w:bCs/>
          <w:color w:val="F16623"/>
        </w:rPr>
        <w:t xml:space="preserve"> 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բաժին՝ (+374 10) 511 211, ներքին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>2323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 հեռախոսահամարով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>կ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ամ ուղարկել հաղորդագրություն</w:t>
      </w:r>
      <w:r w:rsidRPr="0098117D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hyperlink r:id="rId9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color w:val="1F497D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էլեկտրոնային փոստի հասցեին):</w:t>
      </w:r>
    </w:p>
    <w:p w14:paraId="32DFE8D2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52F38140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Խնդրում ենք հայտում նշել, թե 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հայտարարությունների ո</w:t>
      </w:r>
      <w:r w:rsidRPr="001576B4">
        <w:rPr>
          <w:rFonts w:ascii="GHEA Grapalat" w:hAnsi="GHEA Grapalat" w:cs="Tahoma"/>
          <w:i/>
          <w:color w:val="000000"/>
          <w:sz w:val="22"/>
          <w:szCs w:val="22"/>
          <w:shd w:val="clear" w:color="auto" w:fill="F9F9F9"/>
        </w:rPr>
        <w:t>՞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ր կայքից եք տեղեկացել</w:t>
      </w: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 Մրցույթի մասին:</w:t>
      </w:r>
    </w:p>
    <w:p w14:paraId="62B26098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color w:val="222A35"/>
          <w:sz w:val="22"/>
          <w:szCs w:val="22"/>
        </w:rPr>
      </w:pPr>
    </w:p>
    <w:p w14:paraId="70309A15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b/>
          <w:i/>
          <w:sz w:val="22"/>
          <w:szCs w:val="22"/>
          <w:lang w:val="pt-BR" w:eastAsia="ru-RU"/>
        </w:rPr>
        <w:sectPr w:rsidR="000A6953" w:rsidRPr="0098117D" w:rsidSect="003E14AA">
          <w:headerReference w:type="default" r:id="rId10"/>
          <w:pgSz w:w="12240" w:h="15840"/>
          <w:pgMar w:top="1418" w:right="851" w:bottom="1418" w:left="1247" w:header="283" w:footer="283" w:gutter="0"/>
          <w:cols w:space="720"/>
          <w:docGrid w:linePitch="360"/>
        </w:sectPr>
      </w:pPr>
    </w:p>
    <w:p w14:paraId="139402EE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>ԳՆԱՌԱՋԱՐԿՆԵՐԻ ՆԵՐԿԱՅԱՑՄԱՆ ՀԱՅՏ</w:t>
      </w:r>
    </w:p>
    <w:p w14:paraId="30411C22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4CE11C9E" w14:textId="37F88B76" w:rsidR="000A6953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6164">
        <w:rPr>
          <w:rFonts w:ascii="GHEA Grapalat" w:hAnsi="GHEA Grapalat"/>
          <w:b/>
          <w:lang w:val="hy-AM"/>
        </w:rPr>
        <w:t xml:space="preserve">«ԿՈՆՎԵՐՍ ԲԱՆԿ» ՓԲԸ </w:t>
      </w:r>
      <w:r w:rsidR="007A7ECF"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NGFW և ՀԱԿԱՎԻՐՈՒՍԱՅԻՆ ՀԱՄԱԿԱՐԳԵՐԻ ՏԱՐԵԿԱՆ </w:t>
      </w:r>
      <w:r w:rsidR="007A7EC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ԱՐՏՈՆԱԳՐ</w:t>
      </w:r>
      <w:r w:rsidR="007A7ECF"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ԵՐԻ     ՁԵՌՔԲԵՐՄԱՆ</w:t>
      </w:r>
    </w:p>
    <w:p w14:paraId="7313B230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0A6953" w:rsidRPr="0098117D" w14:paraId="27823F7D" w14:textId="77777777" w:rsidTr="008E6E32">
        <w:trPr>
          <w:trHeight w:val="17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BEA4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Հայտատու՝</w:t>
            </w:r>
          </w:p>
          <w:p w14:paraId="1F49864D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Ներկայացուցիչ՝</w:t>
            </w:r>
          </w:p>
          <w:p w14:paraId="62B200F3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Հասցե՝</w:t>
            </w:r>
          </w:p>
          <w:p w14:paraId="61DB6755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Հեռախոսահամար՝</w:t>
            </w:r>
          </w:p>
          <w:p w14:paraId="391807C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Էլ</w:t>
            </w:r>
            <w:r w:rsidRPr="0098117D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փոստի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հասցե՝</w:t>
            </w:r>
          </w:p>
          <w:p w14:paraId="69EF970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Կայքի հասցե՝</w:t>
            </w:r>
          </w:p>
        </w:tc>
      </w:tr>
    </w:tbl>
    <w:p w14:paraId="4ACA649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p w14:paraId="5182E2C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</w:rPr>
      </w:pPr>
      <w:r w:rsidRPr="0098117D">
        <w:rPr>
          <w:rFonts w:ascii="GHEA Grapalat" w:hAnsi="GHEA Grapalat"/>
        </w:rPr>
        <w:t>*</w:t>
      </w:r>
      <w:r w:rsidRPr="0098117D">
        <w:rPr>
          <w:rFonts w:ascii="GHEA Grapalat" w:hAnsi="GHEA Grapalat"/>
          <w:b/>
          <w:i/>
          <w:u w:val="single"/>
          <w:lang w:val="hy-AM"/>
        </w:rPr>
        <w:t xml:space="preserve">Ստորև </w:t>
      </w:r>
      <w:proofErr w:type="spellStart"/>
      <w:r w:rsidRPr="0098117D">
        <w:rPr>
          <w:rFonts w:ascii="GHEA Grapalat" w:hAnsi="GHEA Grapalat"/>
          <w:b/>
          <w:i/>
          <w:u w:val="single"/>
        </w:rPr>
        <w:t>աղյուսակում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նշված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պարտադիր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պահանջների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առնչությամբ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որևէ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տողում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հաստատող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նշումի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բացակայության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պարագայում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հայտը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Բանկի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կողմից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չի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դիտարկվի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` </w:t>
      </w:r>
      <w:proofErr w:type="spellStart"/>
      <w:r w:rsidRPr="00165568">
        <w:rPr>
          <w:rFonts w:ascii="GHEA Grapalat" w:hAnsi="GHEA Grapalat"/>
          <w:b/>
          <w:i/>
          <w:u w:val="single"/>
        </w:rPr>
        <w:t>բացառությամբ</w:t>
      </w:r>
      <w:proofErr w:type="spellEnd"/>
      <w:r w:rsidRPr="00165568">
        <w:rPr>
          <w:rFonts w:ascii="GHEA Grapalat" w:hAnsi="GHEA Grapalat"/>
          <w:b/>
          <w:i/>
          <w:u w:val="single"/>
        </w:rPr>
        <w:t xml:space="preserve"> 3-րդ </w:t>
      </w:r>
      <w:proofErr w:type="spellStart"/>
      <w:r w:rsidRPr="00165568">
        <w:rPr>
          <w:rFonts w:ascii="GHEA Grapalat" w:hAnsi="GHEA Grapalat"/>
          <w:b/>
          <w:i/>
          <w:u w:val="single"/>
        </w:rPr>
        <w:t>տողի</w:t>
      </w:r>
      <w:proofErr w:type="spellEnd"/>
      <w:r w:rsidRPr="00165568">
        <w:rPr>
          <w:rFonts w:ascii="GHEA Grapalat" w:hAnsi="GHEA Grapalat"/>
          <w:b/>
          <w:i/>
          <w:u w:val="single"/>
        </w:rPr>
        <w:t>:</w:t>
      </w:r>
    </w:p>
    <w:p w14:paraId="2543D7C6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6"/>
        <w:gridCol w:w="3110"/>
      </w:tblGrid>
      <w:tr w:rsidR="000A6953" w:rsidRPr="0098117D" w14:paraId="2DF3CEC5" w14:textId="77777777" w:rsidTr="008E6E32">
        <w:trPr>
          <w:trHeight w:val="830"/>
        </w:trPr>
        <w:tc>
          <w:tcPr>
            <w:tcW w:w="3444" w:type="pct"/>
            <w:shd w:val="clear" w:color="auto" w:fill="auto"/>
          </w:tcPr>
          <w:p w14:paraId="36B97FBA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 xml:space="preserve">Հայտատուի նկատմամբ Բանկի </w:t>
            </w:r>
            <w:proofErr w:type="spellStart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>պարտադիր</w:t>
            </w:r>
            <w:proofErr w:type="spellEnd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 xml:space="preserve"> </w:t>
            </w: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>պահանջները</w:t>
            </w:r>
          </w:p>
        </w:tc>
        <w:tc>
          <w:tcPr>
            <w:tcW w:w="1556" w:type="pct"/>
            <w:shd w:val="clear" w:color="auto" w:fill="auto"/>
          </w:tcPr>
          <w:p w14:paraId="0565D046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Ի նշան Ձեր հաստատման խնդրում ենք դնել «V» նշանը համապատասխան վանդակներում</w:t>
            </w:r>
          </w:p>
        </w:tc>
      </w:tr>
      <w:tr w:rsidR="000A6953" w:rsidRPr="0098117D" w14:paraId="1DD31969" w14:textId="77777777" w:rsidTr="008E6E32">
        <w:trPr>
          <w:trHeight w:val="689"/>
        </w:trPr>
        <w:tc>
          <w:tcPr>
            <w:tcW w:w="3444" w:type="pct"/>
            <w:shd w:val="clear" w:color="auto" w:fill="auto"/>
          </w:tcPr>
          <w:p w14:paraId="7D501E06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Պայմանագրի կնքման դեպքում «Կոնվերս Բանկ»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98117D">
              <w:rPr>
                <w:rFonts w:ascii="GHEA Grapalat" w:eastAsia="Times New Roman" w:hAnsi="GHEA Grapalat"/>
                <w:lang w:val="hy-AM"/>
              </w:rPr>
              <w:t>-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ում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բանկային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հաշվի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առկայության ապահովում, եթե առկա չէ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6C0335CA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059CD0CF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5233871C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7280D3C9" w14:textId="77777777" w:rsidTr="008E6E32">
        <w:trPr>
          <w:trHeight w:val="626"/>
        </w:trPr>
        <w:tc>
          <w:tcPr>
            <w:tcW w:w="3444" w:type="pct"/>
            <w:shd w:val="clear" w:color="auto" w:fill="auto"/>
          </w:tcPr>
          <w:p w14:paraId="46829BA0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Համապատասխան աշխատանքային փորձի առկայություն (առնվազն —— տարի</w:t>
            </w:r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5A4A0D2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B9911BC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65E738F4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2F8F0478" w14:textId="77777777" w:rsidTr="008E6E32">
        <w:trPr>
          <w:trHeight w:val="2559"/>
        </w:trPr>
        <w:tc>
          <w:tcPr>
            <w:tcW w:w="3444" w:type="pct"/>
            <w:shd w:val="clear" w:color="auto" w:fill="auto"/>
          </w:tcPr>
          <w:p w14:paraId="5349BC7B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921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Բանկի և Բանկի աշխատակիցների հետ փոխկապակցվածության, այլ ազգակցական կապի բացակայություն</w:t>
            </w:r>
            <w:r w:rsidRPr="0098117D">
              <w:rPr>
                <w:rFonts w:ascii="GHEA Grapalat" w:eastAsia="Times New Roman" w:hAnsi="GHEA Grapalat" w:cs="Sylfaen"/>
              </w:rPr>
              <w:t xml:space="preserve"> (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Հայտը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կարող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չդիտարկվել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կողմից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եթե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փոխկապակացվածություն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գնումների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գործընթացի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վրա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հնարավոր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ազդեցություն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ունեցող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աշխատակցի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հետ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p w14:paraId="4ED09B44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Բացակայում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</w:t>
            </w:r>
          </w:p>
          <w:p w14:paraId="33E15EB7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փոխկապակցվածություն</w:t>
            </w:r>
            <w:proofErr w:type="spellEnd"/>
            <w:r w:rsidRPr="0098117D">
              <w:rPr>
                <w:rFonts w:ascii="GHEA Grapalat" w:eastAsia="Times New Roman" w:hAnsi="GHEA Grapalat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ստորև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նշված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անձանց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հետ</w:t>
            </w:r>
            <w:proofErr w:type="spellEnd"/>
          </w:p>
          <w:p w14:paraId="67FB523E" w14:textId="77777777" w:rsidR="000A6953" w:rsidRPr="0098117D" w:rsidRDefault="000A6953" w:rsidP="008E6E32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69CAE65F" w14:textId="77777777" w:rsidTr="008E6E32">
        <w:trPr>
          <w:trHeight w:val="597"/>
        </w:trPr>
        <w:tc>
          <w:tcPr>
            <w:tcW w:w="3444" w:type="pct"/>
            <w:shd w:val="clear" w:color="auto" w:fill="auto"/>
          </w:tcPr>
          <w:p w14:paraId="1CAB314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Շուկայում գերիշխող դիրքի չարաշահման և հակամրցակցային համաձայնության բացակայություն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0DC7F73C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6E8F62A3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4B64818D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340086D2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27F4B6C9" w14:textId="77777777" w:rsidR="000A6953" w:rsidRPr="00FD5F57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կամ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գործադիր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մարմնի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ներկայացուցչ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>
              <w:rPr>
                <w:rFonts w:ascii="GHEA Grapalat" w:hAnsi="GHEA Grapalat"/>
                <w:spacing w:val="-2"/>
              </w:rPr>
              <w:t>/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մասնակց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 w:rsidRPr="0098117D" w:rsidDel="00281D5E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մասով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դատվածությ</w:t>
            </w:r>
            <w:r>
              <w:rPr>
                <w:rFonts w:ascii="GHEA Grapalat" w:hAnsi="GHEA Grapalat"/>
                <w:spacing w:val="-2"/>
              </w:rPr>
              <w:t>ա</w:t>
            </w:r>
            <w:r w:rsidRPr="0098117D">
              <w:rPr>
                <w:rFonts w:ascii="GHEA Grapalat" w:hAnsi="GHEA Grapalat"/>
                <w:spacing w:val="-2"/>
              </w:rPr>
              <w:t>ն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բացակայություն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2B0FCAA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7215028D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17DDD351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F72549" w14:paraId="59D3562F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1340E934" w14:textId="77777777" w:rsidR="000A6953" w:rsidRPr="0007154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Sylfaen" w:hAnsi="Sylfaen" w:cs="Sylfaen"/>
                <w:lang w:val="hy-AM"/>
              </w:rPr>
            </w:pPr>
            <w:proofErr w:type="spellStart"/>
            <w:r w:rsidRPr="00071546">
              <w:rPr>
                <w:rFonts w:ascii="GHEA Grapalat" w:hAnsi="GHEA Grapalat"/>
                <w:spacing w:val="-2"/>
              </w:rPr>
              <w:t>Տրված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արժանահավատության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հաստատում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,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համագործակցության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ընթացքում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lastRenderedPageBreak/>
              <w:t>տրամադրված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տվյալների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ցանկացած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փոփոխությունների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դեպքում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Բանկին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տեղեկացում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  <w:p w14:paraId="3C3F2B3C" w14:textId="77777777" w:rsidR="000A6953" w:rsidRPr="00071546" w:rsidRDefault="000A6953" w:rsidP="008E6E32">
            <w:pPr>
              <w:pStyle w:val="ListParagraph"/>
              <w:widowControl/>
              <w:tabs>
                <w:tab w:val="left" w:pos="308"/>
              </w:tabs>
              <w:spacing w:line="276" w:lineRule="auto"/>
              <w:ind w:left="24"/>
              <w:contextualSpacing/>
              <w:jc w:val="both"/>
              <w:rPr>
                <w:rFonts w:ascii="Sylfaen" w:hAnsi="Sylfaen" w:cs="Sylfaen"/>
                <w:lang w:val="hy-AM"/>
              </w:rPr>
            </w:pPr>
            <w:r w:rsidRPr="004116F6">
              <w:rPr>
                <w:rFonts w:ascii="GHEA Grapalat" w:eastAsia="Times New Roman" w:hAnsi="GHEA Grapalat" w:cs="Sylfaen"/>
                <w:lang w:val="hy-AM"/>
              </w:rPr>
              <w:t>(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Կեղծ կամ ոչ հավաստի կամ թերի տեղեկատվություն կամ փաստաթուղթ ներկայացնելու դեպքում մրցութային Հայտը մերժվում է Բանկի կողմից</w:t>
            </w:r>
            <w:r w:rsidRPr="004116F6">
              <w:rPr>
                <w:rFonts w:ascii="GHEA Grapalat" w:eastAsia="Times New Roman" w:hAnsi="GHEA Grapalat" w:cs="Sylfaen"/>
                <w:lang w:val="hy-AM"/>
              </w:rPr>
              <w:t>)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4872633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E6A713D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3FD141BA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44A3477E" w14:textId="77777777" w:rsidTr="008E6E32">
        <w:trPr>
          <w:trHeight w:val="2058"/>
        </w:trPr>
        <w:tc>
          <w:tcPr>
            <w:tcW w:w="3444" w:type="pct"/>
            <w:shd w:val="clear" w:color="auto" w:fill="auto"/>
          </w:tcPr>
          <w:p w14:paraId="1B9E2C35" w14:textId="06026EE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Մրցույթով նախատեսված ձեռքբերումն առանց կանխավճարի 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իրականացման 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կամ կանխավճարի անհրաժեշտության դեպքում` կանխավճարի չափով բանկային երաշխիքի ապահովում ՀՀ տարածքում գրանցված առևտրային բանկի կողմից, ընդ որում կանխավճարի չափը չի կարող գերազանցել պայմանագրի արժեքի </w:t>
            </w:r>
            <w:r w:rsidR="00595DCD">
              <w:rPr>
                <w:rFonts w:ascii="GHEA Grapalat" w:eastAsia="Times New Roman" w:hAnsi="GHEA Grapalat"/>
              </w:rPr>
              <w:t>50</w:t>
            </w:r>
            <w:r w:rsidRPr="00165568">
              <w:rPr>
                <w:rFonts w:ascii="GHEA Grapalat" w:eastAsia="Times New Roman" w:hAnsi="GHEA Grapalat"/>
                <w:lang w:val="hy-AM"/>
              </w:rPr>
              <w:t>%-ը: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4D76030B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12ACA5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35F9350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37155BE3" w14:textId="77777777" w:rsidTr="008E6E32">
        <w:trPr>
          <w:trHeight w:val="900"/>
        </w:trPr>
        <w:tc>
          <w:tcPr>
            <w:tcW w:w="3444" w:type="pct"/>
            <w:shd w:val="clear" w:color="auto" w:fill="auto"/>
          </w:tcPr>
          <w:p w14:paraId="46FA8809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4116F6">
              <w:rPr>
                <w:rFonts w:ascii="GHEA Grapalat" w:eastAsia="Times New Roman" w:hAnsi="GHEA Grapalat"/>
                <w:lang w:val="hy-AM"/>
              </w:rPr>
              <w:t>Ծ</w:t>
            </w:r>
            <w:r w:rsidRPr="0098117D">
              <w:rPr>
                <w:rFonts w:ascii="GHEA Grapalat" w:eastAsia="Times New Roman" w:hAnsi="GHEA Grapalat"/>
                <w:lang w:val="hy-AM"/>
              </w:rPr>
              <w:t>առայությունները պատշաճ մատուցելու համար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ա</w:t>
            </w:r>
            <w:r w:rsidRPr="0098117D">
              <w:rPr>
                <w:rFonts w:ascii="GHEA Grapalat" w:eastAsia="Times New Roman" w:hAnsi="GHEA Grapalat"/>
                <w:lang w:val="hy-AM"/>
              </w:rPr>
              <w:t>շխատանքային բավարար ռեսուրսներ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և համա</w:t>
            </w:r>
            <w:r w:rsidRPr="004116F6">
              <w:rPr>
                <w:rFonts w:ascii="GHEA Grapalat" w:eastAsia="Times New Roman" w:hAnsi="GHEA Grapalat"/>
                <w:lang w:val="hy-AM"/>
              </w:rPr>
              <w:t>պա</w:t>
            </w:r>
            <w:r w:rsidRPr="0098117D">
              <w:rPr>
                <w:rFonts w:ascii="GHEA Grapalat" w:eastAsia="Times New Roman" w:hAnsi="GHEA Grapalat"/>
                <w:lang w:val="hy-AM"/>
              </w:rPr>
              <w:t>տասխան տեխնիկական միջոցներ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 առկայություն: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547031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441A441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004D7886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50D4AA32" w14:textId="77777777" w:rsidTr="008E6E32">
        <w:trPr>
          <w:trHeight w:val="1639"/>
        </w:trPr>
        <w:tc>
          <w:tcPr>
            <w:tcW w:w="3444" w:type="pct"/>
            <w:shd w:val="clear" w:color="auto" w:fill="auto"/>
          </w:tcPr>
          <w:p w14:paraId="4972D793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Մրցույթում հաղթող ճանաչվելուց հետո </w:t>
            </w:r>
            <w:r w:rsidRPr="004116F6">
              <w:rPr>
                <w:rFonts w:ascii="GHEA Grapalat" w:eastAsia="Times New Roman" w:hAnsi="GHEA Grapalat"/>
                <w:lang w:val="hy-AM"/>
              </w:rPr>
              <w:t>պ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այմանագրի կնքումից 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հրաժարվելու </w:t>
            </w:r>
            <w:r w:rsidRPr="004116F6">
              <w:rPr>
                <w:rFonts w:ascii="GHEA Grapalat" w:eastAsia="Times New Roman" w:hAnsi="GHEA Grapalat"/>
                <w:lang w:val="hy-AM"/>
              </w:rPr>
              <w:t>դեպքում պ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այմանագրի նախագիծը ստանալու պահից 3 /երեք/ </w:t>
            </w:r>
            <w:r w:rsidRPr="00D83225">
              <w:rPr>
                <w:rFonts w:ascii="GHEA Grapalat" w:hAnsi="GHEA Grapalat"/>
                <w:lang w:val="pt-BR" w:eastAsia="ru-RU"/>
              </w:rPr>
              <w:t xml:space="preserve">աշխատանքային </w:t>
            </w:r>
            <w:r w:rsidRPr="004116F6">
              <w:rPr>
                <w:rFonts w:ascii="GHEA Grapalat" w:eastAsia="Times New Roman" w:hAnsi="GHEA Grapalat"/>
                <w:lang w:val="hy-AM"/>
              </w:rPr>
              <w:t>օրվա ընթացքում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Բանկին </w:t>
            </w:r>
            <w:r w:rsidRPr="004116F6">
              <w:rPr>
                <w:rFonts w:ascii="GHEA Grapalat" w:eastAsia="Times New Roman" w:hAnsi="GHEA Grapalat"/>
                <w:lang w:val="hy-AM"/>
              </w:rPr>
              <w:t>այդ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մասին չ</w:t>
            </w:r>
            <w:r w:rsidRPr="004116F6">
              <w:rPr>
                <w:rFonts w:ascii="GHEA Grapalat" w:eastAsia="Times New Roman" w:hAnsi="GHEA Grapalat"/>
                <w:lang w:val="hy-AM"/>
              </w:rPr>
              <w:t>հ</w:t>
            </w:r>
            <w:r w:rsidRPr="00D83225">
              <w:rPr>
                <w:rFonts w:ascii="GHEA Grapalat" w:eastAsia="Times New Roman" w:hAnsi="GHEA Grapalat"/>
                <w:lang w:val="hy-AM"/>
              </w:rPr>
              <w:t>այտնելու դեպքում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ներկայացված գնառաջարկի 1.5 /մեկ ամբողջ հինգ տասնորդական/ տոկոսի չափով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տուգանքի վճարում</w:t>
            </w:r>
            <w:r w:rsidRPr="0098117D">
              <w:rPr>
                <w:rFonts w:ascii="GHEA Grapalat" w:eastAsia="Times New Roman" w:hAnsi="GHEA Grapalat"/>
                <w:lang w:val="hy-AM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03D967FF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5C50EE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6775E5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14:paraId="6C6A9B4C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39063154" w14:textId="77777777" w:rsidTr="008E6E32">
        <w:trPr>
          <w:trHeight w:val="1225"/>
        </w:trPr>
        <w:tc>
          <w:tcPr>
            <w:tcW w:w="3444" w:type="pct"/>
            <w:shd w:val="clear" w:color="auto" w:fill="auto"/>
          </w:tcPr>
          <w:p w14:paraId="0992161C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420"/>
              </w:tabs>
              <w:spacing w:line="276" w:lineRule="auto"/>
              <w:ind w:left="24" w:right="7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Հայտատուի նմանօրինակ ծառայություններից օգտվող կազմակերպությունների կողմից տրված երաշխավորագրերի առկայություն /խնդրում ենք կցել երաշխավորագրերի պատճենները/</w:t>
            </w:r>
            <w:r w:rsidRPr="004116F6">
              <w:rPr>
                <w:rFonts w:ascii="GHEA Grapalat" w:eastAsia="Times New Roman" w:hAnsi="GHEA Grapalat"/>
                <w:lang w:val="hy-AM"/>
              </w:rPr>
              <w:t>:</w:t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C2F3258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4466F0C3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9AB3B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2FABEDD0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3D9F2CD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pt-BR" w:eastAsia="ru-RU"/>
              </w:rPr>
              <w:t>Հ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աղթող ճանաչված մասնակցի հետ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այմանագրի պայմանների վերաբերյալ համաձայնություն ձեռք չբերելու դեպքում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այմանագիր չի կնքվի և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>այմանագրի կնքումը կարող է առաջարկվել Մրցույթում երկրորդ տեղը զբաղեցրած մա</w:t>
            </w:r>
            <w:r w:rsidRPr="00ED1C02">
              <w:rPr>
                <w:rFonts w:ascii="GHEA Grapalat" w:hAnsi="GHEA Grapalat"/>
                <w:lang w:val="pt-BR" w:eastAsia="ru-RU"/>
              </w:rPr>
              <w:t xml:space="preserve">սնակցին, եթե այդպիսին առկա է: </w:t>
            </w:r>
            <w:r w:rsidRPr="00C64A2B">
              <w:rPr>
                <w:rFonts w:ascii="GHEA Grapalat" w:hAnsi="GHEA Grapalat"/>
                <w:lang w:val="hy-AM" w:eastAsia="ru-RU"/>
              </w:rPr>
              <w:t xml:space="preserve">Հաղթող Մասնակցի և երկրորդ տեղը զբաղեցրած Մասնակցի հետ պայմանագիր չկնքվելու </w:t>
            </w:r>
            <w:r w:rsidRPr="00C64A2B">
              <w:rPr>
                <w:rFonts w:ascii="GHEA Grapalat" w:hAnsi="GHEA Grapalat"/>
                <w:lang w:val="pt-BR" w:eastAsia="ru-RU"/>
              </w:rPr>
              <w:t>դեպքում՝ Մրցույթի արդյունքները չեղյալ են համարվում: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1189E86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893A2F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2A499C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4DC044AB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71CF16E8" w14:textId="77777777" w:rsidR="000A6953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hAnsi="GHEA Grapalat"/>
                <w:lang w:val="pt-BR" w:eastAsia="ru-RU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Այլ տեղեկություն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Հայտատուի հայեցողությամբ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/խնդրում ենք կցել համապատասխան փաստաթղթերի պատճենները/: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93D19D4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30AEB40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814B7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14:paraId="64173C32" w14:textId="77777777" w:rsidR="000A6953" w:rsidRPr="004116F6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A6D2F77" w14:textId="550B0CA7" w:rsidR="000A6953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23F133E4" w14:textId="77777777" w:rsidR="007A7ECF" w:rsidRDefault="007A7ECF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9C2D83F" w14:textId="77777777" w:rsidR="000A6953" w:rsidRPr="0098117D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>Տեխնիկական բնութագիր/քանակ և գնառաջարկի ձևանմուշ</w:t>
      </w:r>
    </w:p>
    <w:p w14:paraId="42EED7E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pt-BR" w:eastAsia="ru-RU"/>
        </w:rPr>
      </w:pPr>
    </w:p>
    <w:tbl>
      <w:tblPr>
        <w:tblW w:w="6289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552"/>
        <w:gridCol w:w="2897"/>
        <w:gridCol w:w="946"/>
        <w:gridCol w:w="1270"/>
        <w:gridCol w:w="1706"/>
        <w:gridCol w:w="1413"/>
        <w:gridCol w:w="2556"/>
      </w:tblGrid>
      <w:tr w:rsidR="00595DCD" w:rsidRPr="0098117D" w14:paraId="3E9C6567" w14:textId="77777777" w:rsidTr="00595DCD">
        <w:trPr>
          <w:trHeight w:val="77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DEA6CB" w14:textId="776087C5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B191B5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Անվանում և տեխնիկական նկարագիր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2FD665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Քանակ /հատ/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440D474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Միավորի արժեքը՝ ՀՀ դրամով, ներառյալ հարկերը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235855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Ընդհանուր գին՝ ՀՀ դրամով,</w:t>
            </w: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br/>
              <w:t>ներառյալ հարկերը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0087D4" w14:textId="63869A7D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Առաքման</w:t>
            </w:r>
            <w:r w:rsid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կամ լիցենզիայի տրամադրման</w:t>
            </w: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ժամկետ</w:t>
            </w:r>
            <w:r w:rsid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մինչև 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67866A" w14:textId="1DFC4B40" w:rsidR="000A6953" w:rsidRPr="007A7ECF" w:rsidRDefault="007A7ECF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Նշումներ </w:t>
            </w:r>
          </w:p>
        </w:tc>
      </w:tr>
      <w:tr w:rsidR="001A3C9F" w:rsidRPr="0098117D" w14:paraId="40227FBE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F28B" w14:textId="4D457784" w:rsidR="001A3C9F" w:rsidRPr="007A7ECF" w:rsidRDefault="001A3C9F" w:rsidP="001A3C9F">
            <w:pPr>
              <w:spacing w:line="276" w:lineRule="auto"/>
              <w:ind w:left="-136" w:firstLine="136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74F9" w14:textId="385A1446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Advanced threat protection for Endpoint devices 200 users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29F5" w14:textId="19A8303A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96A01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8592" w14:textId="16563AF6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30BE" w14:textId="2CD552B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25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03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2026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թ.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E2B2C" w14:textId="77777777" w:rsidR="001A3C9F" w:rsidRPr="007A7ECF" w:rsidRDefault="001A3C9F" w:rsidP="001A3C9F">
            <w:pPr>
              <w:rPr>
                <w:rFonts w:ascii="Montserrat arm" w:hAnsi="Montserrat arm"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>CP-HAR-EP-ADVANCED</w:t>
            </w:r>
            <w:r w:rsidRPr="007A7ECF">
              <w:rPr>
                <w:rFonts w:ascii="Montserrat arm" w:hAnsi="Montserrat arm"/>
                <w:sz w:val="20"/>
                <w:szCs w:val="20"/>
              </w:rPr>
              <w:t xml:space="preserve"> </w:t>
            </w: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>LICENSE-1Y</w:t>
            </w:r>
          </w:p>
          <w:p w14:paraId="550BC8C8" w14:textId="368B10AD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b/>
                <w:sz w:val="20"/>
                <w:szCs w:val="20"/>
                <w:lang w:val="hy-AM"/>
              </w:rPr>
              <w:t>CPES-SS-PREMIUM</w:t>
            </w:r>
          </w:p>
        </w:tc>
      </w:tr>
      <w:tr w:rsidR="001A3C9F" w:rsidRPr="0098117D" w14:paraId="2A98E76E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8E29" w14:textId="1757E4CC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2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62AE" w14:textId="72C89EB6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 xml:space="preserve">Advanced threat protection for Endpoint devices </w:t>
            </w: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>2</w:t>
            </w:r>
            <w:r w:rsidRPr="007A7ECF">
              <w:rPr>
                <w:rFonts w:ascii="Montserrat arm" w:hAnsi="Montserrat arm"/>
                <w:sz w:val="20"/>
                <w:szCs w:val="20"/>
              </w:rPr>
              <w:t>00 users</w:t>
            </w: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 xml:space="preserve"> </w:t>
            </w:r>
            <w:r w:rsidRPr="007A7ECF">
              <w:rPr>
                <w:rFonts w:ascii="Montserrat arm" w:hAnsi="Montserrat arm"/>
                <w:sz w:val="20"/>
                <w:szCs w:val="20"/>
              </w:rPr>
              <w:t>(100+100)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985C" w14:textId="644EE6FA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7D186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BBD4" w14:textId="77777777" w:rsidR="001A3C9F" w:rsidRPr="007A7ECF" w:rsidRDefault="001A3C9F" w:rsidP="001A3C9F">
            <w:pPr>
              <w:spacing w:line="276" w:lineRule="auto"/>
              <w:rPr>
                <w:rFonts w:cs="Calibri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B65B2" w14:textId="2261D856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25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03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2026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թ.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8096" w14:textId="77777777" w:rsidR="001A3C9F" w:rsidRPr="007A7ECF" w:rsidRDefault="001A3C9F" w:rsidP="001A3C9F">
            <w:pPr>
              <w:rPr>
                <w:rFonts w:ascii="Montserrat arm" w:hAnsi="Montserrat arm"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>CP-HAR-EP-ADVANCED</w:t>
            </w:r>
            <w:r w:rsidRPr="007A7ECF">
              <w:rPr>
                <w:rFonts w:ascii="Montserrat arm" w:hAnsi="Montserrat arm"/>
                <w:sz w:val="20"/>
                <w:szCs w:val="20"/>
              </w:rPr>
              <w:t xml:space="preserve"> </w:t>
            </w: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>LICENSE-1Y</w:t>
            </w:r>
          </w:p>
          <w:p w14:paraId="6249218C" w14:textId="2450B5C3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b/>
                <w:sz w:val="20"/>
                <w:szCs w:val="20"/>
                <w:lang w:val="hy-AM"/>
              </w:rPr>
              <w:t>CPES-SS-PREMIUM</w:t>
            </w:r>
          </w:p>
        </w:tc>
      </w:tr>
      <w:tr w:rsidR="001A3C9F" w:rsidRPr="0098117D" w14:paraId="028AC3AA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534E" w14:textId="21F13250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B1CB" w14:textId="77777777" w:rsidR="001A3C9F" w:rsidRPr="007A7ECF" w:rsidRDefault="001A3C9F" w:rsidP="001A3C9F">
            <w:pPr>
              <w:pStyle w:val="Heading4"/>
              <w:rPr>
                <w:rFonts w:ascii="Montserrat arm" w:hAnsi="Montserrat arm"/>
                <w:i w:val="0"/>
                <w:sz w:val="20"/>
              </w:rPr>
            </w:pPr>
            <w:r w:rsidRPr="007A7ECF">
              <w:rPr>
                <w:rFonts w:ascii="Montserrat arm" w:hAnsi="Montserrat arm"/>
                <w:i w:val="0"/>
                <w:sz w:val="20"/>
              </w:rPr>
              <w:t>Harmony Browse Advanced</w:t>
            </w:r>
          </w:p>
          <w:p w14:paraId="1216A0B2" w14:textId="121A6E06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200 users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797A" w14:textId="41FFF0B8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3E243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ECDF" w14:textId="77777777" w:rsidR="001A3C9F" w:rsidRPr="007A7ECF" w:rsidRDefault="001A3C9F" w:rsidP="001A3C9F">
            <w:pPr>
              <w:spacing w:line="276" w:lineRule="auto"/>
              <w:rPr>
                <w:rFonts w:cs="Calibri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AFA42" w14:textId="66A38D40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25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03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2026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թ.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9C751" w14:textId="0520AB8A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CP-HAR-BROWSE-ADVANCED</w:t>
            </w:r>
          </w:p>
          <w:p w14:paraId="5A404138" w14:textId="77777777" w:rsidR="001A3C9F" w:rsidRPr="007A7ECF" w:rsidRDefault="001A3C9F" w:rsidP="001A3C9F">
            <w:pPr>
              <w:rPr>
                <w:rFonts w:ascii="Montserrat arm" w:hAnsi="Montserrat arm"/>
                <w:b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b/>
                <w:noProof/>
                <w:sz w:val="20"/>
                <w:szCs w:val="20"/>
              </w:rPr>
              <w:t>CPES-SS-PREMIUM</w:t>
            </w:r>
          </w:p>
          <w:p w14:paraId="6E12F687" w14:textId="77777777" w:rsidR="001A3C9F" w:rsidRPr="007A7ECF" w:rsidRDefault="001A3C9F" w:rsidP="001A3C9F">
            <w:pPr>
              <w:rPr>
                <w:rFonts w:ascii="Montserrat arm" w:hAnsi="Montserrat arm"/>
                <w:b/>
                <w:noProof/>
                <w:sz w:val="20"/>
                <w:szCs w:val="20"/>
              </w:rPr>
            </w:pPr>
          </w:p>
          <w:p w14:paraId="682F883F" w14:textId="68889C8A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b/>
                <w:noProof/>
                <w:sz w:val="20"/>
                <w:szCs w:val="20"/>
                <w:lang w:val="hy-AM"/>
              </w:rPr>
              <w:t xml:space="preserve">Համեմատել </w:t>
            </w:r>
            <w:r w:rsidRPr="007A7ECF">
              <w:rPr>
                <w:rFonts w:ascii="Montserrat arm" w:hAnsi="Montserrat arm"/>
                <w:sz w:val="20"/>
                <w:szCs w:val="20"/>
              </w:rPr>
              <w:t>Harmony Endpoint Data Loss Prevention</w:t>
            </w: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 xml:space="preserve"> հետ, պետք է միայն բրաուզերի </w:t>
            </w:r>
            <w:r w:rsidRPr="007A7ECF">
              <w:rPr>
                <w:rFonts w:ascii="Montserrat arm" w:hAnsi="Montserrat arm"/>
                <w:sz w:val="20"/>
                <w:szCs w:val="20"/>
              </w:rPr>
              <w:t xml:space="preserve">DLP </w:t>
            </w: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 xml:space="preserve">ֆունկցիոնալը և </w:t>
            </w:r>
            <w:proofErr w:type="spellStart"/>
            <w:r w:rsidRPr="007A7ECF">
              <w:rPr>
                <w:rFonts w:ascii="Montserrat arm" w:hAnsi="Montserrat arm"/>
                <w:b/>
                <w:bCs/>
                <w:sz w:val="20"/>
                <w:szCs w:val="20"/>
              </w:rPr>
              <w:t>GenAI</w:t>
            </w:r>
            <w:proofErr w:type="spellEnd"/>
            <w:r w:rsidRPr="007A7ECF">
              <w:rPr>
                <w:rFonts w:ascii="Montserrat arm" w:hAnsi="Montserrat arm"/>
                <w:b/>
                <w:bCs/>
                <w:sz w:val="20"/>
                <w:szCs w:val="20"/>
              </w:rPr>
              <w:t xml:space="preserve"> Protect</w:t>
            </w:r>
            <w:r w:rsidRPr="007A7ECF">
              <w:rPr>
                <w:rFonts w:ascii="Montserrat arm" w:hAnsi="Montserrat arm"/>
                <w:b/>
                <w:bCs/>
                <w:sz w:val="20"/>
                <w:szCs w:val="20"/>
                <w:lang w:val="hy-AM"/>
              </w:rPr>
              <w:t>-ը</w:t>
            </w:r>
          </w:p>
        </w:tc>
      </w:tr>
      <w:tr w:rsidR="001A3C9F" w:rsidRPr="0098117D" w14:paraId="7694E45A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5F78" w14:textId="3D23F67D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4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5CEF" w14:textId="1AFB9547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INFINITY XDR/XPR for Harmony Endpoint 50 users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E43C" w14:textId="12C28BE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CC078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79EF" w14:textId="77777777" w:rsidR="001A3C9F" w:rsidRPr="007A7ECF" w:rsidRDefault="001A3C9F" w:rsidP="001A3C9F">
            <w:pPr>
              <w:spacing w:line="276" w:lineRule="auto"/>
              <w:rPr>
                <w:rFonts w:cs="Calibri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2A476" w14:textId="2052DBB6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25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03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2026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թ.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A51F1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CP-INFINITY-XPR-EP-1Y-LICENSE</w:t>
            </w:r>
          </w:p>
          <w:p w14:paraId="634C0627" w14:textId="47567566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b/>
                <w:noProof/>
                <w:sz w:val="20"/>
                <w:szCs w:val="20"/>
              </w:rPr>
              <w:t>CPES-SS-PREMIUM</w:t>
            </w:r>
          </w:p>
        </w:tc>
      </w:tr>
      <w:tr w:rsidR="001A3C9F" w:rsidRPr="0098117D" w14:paraId="68B49734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24A3" w14:textId="27B3E191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5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2CD3" w14:textId="409A8801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Next Generation Security Management Software for 50 gateways (</w:t>
            </w:r>
            <w:proofErr w:type="spellStart"/>
            <w:r w:rsidRPr="007A7ECF">
              <w:rPr>
                <w:rFonts w:ascii="Montserrat arm" w:hAnsi="Montserrat arm"/>
                <w:sz w:val="20"/>
                <w:szCs w:val="20"/>
              </w:rPr>
              <w:t>SmartEvent</w:t>
            </w:r>
            <w:proofErr w:type="spellEnd"/>
            <w:r w:rsidRPr="007A7ECF">
              <w:rPr>
                <w:rFonts w:ascii="Montserrat arm" w:hAnsi="Montserrat arm"/>
                <w:sz w:val="20"/>
                <w:szCs w:val="20"/>
              </w:rPr>
              <w:t xml:space="preserve"> &amp; Compliance 1 year)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698E" w14:textId="4C7DD43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62A53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A5C4" w14:textId="77777777" w:rsidR="001A3C9F" w:rsidRPr="007A7ECF" w:rsidRDefault="001A3C9F" w:rsidP="001A3C9F">
            <w:pPr>
              <w:spacing w:line="276" w:lineRule="auto"/>
              <w:rPr>
                <w:rFonts w:cs="Calibri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E3488" w14:textId="0F9A0851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25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03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2026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թ.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2A4A4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CPSM-NGSM50</w:t>
            </w:r>
          </w:p>
          <w:p w14:paraId="37022790" w14:textId="43D31892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b/>
                <w:noProof/>
                <w:sz w:val="20"/>
                <w:szCs w:val="20"/>
              </w:rPr>
              <w:t>CPES-SS-PREMIUM</w:t>
            </w:r>
          </w:p>
        </w:tc>
      </w:tr>
      <w:tr w:rsidR="001A3C9F" w:rsidRPr="0098117D" w14:paraId="31A76FDC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D3BD8" w14:textId="3AE14E72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6595" w14:textId="77777777" w:rsidR="001A3C9F" w:rsidRPr="007A7ECF" w:rsidRDefault="001A3C9F" w:rsidP="001A3C9F">
            <w:pPr>
              <w:rPr>
                <w:rFonts w:ascii="Montserrat arm" w:hAnsi="Montserrat arm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 xml:space="preserve">9400 PLUS </w:t>
            </w:r>
            <w:proofErr w:type="gramStart"/>
            <w:r w:rsidRPr="007A7ECF">
              <w:rPr>
                <w:rFonts w:ascii="Montserrat arm" w:hAnsi="Montserrat arm"/>
                <w:sz w:val="20"/>
                <w:szCs w:val="20"/>
              </w:rPr>
              <w:t>appliance</w:t>
            </w:r>
            <w:proofErr w:type="gramEnd"/>
            <w:r w:rsidRPr="007A7ECF">
              <w:rPr>
                <w:rFonts w:ascii="Montserrat arm" w:hAnsi="Montserrat arm"/>
                <w:sz w:val="20"/>
                <w:szCs w:val="20"/>
              </w:rPr>
              <w:t xml:space="preserve"> with </w:t>
            </w:r>
            <w:proofErr w:type="spellStart"/>
            <w:r w:rsidRPr="007A7ECF">
              <w:rPr>
                <w:rFonts w:ascii="Montserrat arm" w:hAnsi="Montserrat arm"/>
                <w:sz w:val="20"/>
                <w:szCs w:val="20"/>
              </w:rPr>
              <w:t>SandBlast</w:t>
            </w:r>
            <w:proofErr w:type="spellEnd"/>
            <w:r w:rsidRPr="007A7ECF">
              <w:rPr>
                <w:rFonts w:ascii="Montserrat arm" w:hAnsi="Montserrat arm"/>
                <w:sz w:val="20"/>
                <w:szCs w:val="20"/>
              </w:rPr>
              <w:t xml:space="preserve"> subscription package for 1 year</w:t>
            </w:r>
          </w:p>
          <w:p w14:paraId="4E4DB744" w14:textId="2425C917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lastRenderedPageBreak/>
              <w:t xml:space="preserve">Security Gateway software with NGTP and </w:t>
            </w:r>
            <w:proofErr w:type="spellStart"/>
            <w:proofErr w:type="gramStart"/>
            <w:r w:rsidRPr="007A7ECF">
              <w:rPr>
                <w:rFonts w:ascii="Montserrat arm" w:hAnsi="Montserrat arm"/>
                <w:sz w:val="20"/>
                <w:szCs w:val="20"/>
              </w:rPr>
              <w:t>SandBlast</w:t>
            </w:r>
            <w:proofErr w:type="spellEnd"/>
            <w:r w:rsidRPr="007A7ECF">
              <w:rPr>
                <w:rFonts w:ascii="Montserrat arm" w:hAnsi="Montserrat arm"/>
                <w:sz w:val="20"/>
                <w:szCs w:val="20"/>
              </w:rPr>
              <w:t>(</w:t>
            </w:r>
            <w:proofErr w:type="gramEnd"/>
            <w:r w:rsidRPr="007A7ECF">
              <w:rPr>
                <w:rFonts w:ascii="Montserrat arm" w:hAnsi="Montserrat arm"/>
                <w:sz w:val="20"/>
                <w:szCs w:val="20"/>
              </w:rPr>
              <w:t>NGTX) Package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97D4" w14:textId="12431DC5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lastRenderedPageBreak/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9579D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F355" w14:textId="77777777" w:rsidR="001A3C9F" w:rsidRPr="007A7ECF" w:rsidRDefault="001A3C9F" w:rsidP="001A3C9F">
            <w:pPr>
              <w:spacing w:line="276" w:lineRule="auto"/>
              <w:rPr>
                <w:rFonts w:cs="Calibri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DE0CA" w14:textId="1F3BEE69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25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03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2026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թ.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26F96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  <w:lang w:val="hy-AM"/>
              </w:rPr>
              <w:t>Փոխարինում 6700 PLUS appliance հետ պայմանով և առանց փոխարինման</w:t>
            </w:r>
          </w:p>
          <w:p w14:paraId="1F5F791A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  <w:lang w:val="hy-AM"/>
              </w:rPr>
              <w:t>2 կլաստեր</w:t>
            </w:r>
            <w:r w:rsidRPr="007A7ECF">
              <w:rPr>
                <w:rFonts w:ascii="Cambria Math" w:hAnsi="Cambria Math" w:cs="Cambria Math"/>
                <w:noProof/>
                <w:sz w:val="20"/>
                <w:szCs w:val="20"/>
                <w:lang w:val="hy-AM"/>
              </w:rPr>
              <w:t>․</w:t>
            </w:r>
          </w:p>
          <w:p w14:paraId="2CB5A959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Cluster 1: 9400-9400</w:t>
            </w:r>
          </w:p>
          <w:p w14:paraId="502E7913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lastRenderedPageBreak/>
              <w:t>Cluster 2: 9400-9400</w:t>
            </w:r>
          </w:p>
          <w:p w14:paraId="65E58836" w14:textId="21E79B28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CPES-SS-PREMIUM-ADD</w:t>
            </w:r>
          </w:p>
        </w:tc>
      </w:tr>
      <w:tr w:rsidR="001A3C9F" w:rsidRPr="0098117D" w14:paraId="10AB6E64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5FCF" w14:textId="708B2BED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lastRenderedPageBreak/>
              <w:t>7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4787" w14:textId="77777777" w:rsidR="001A3C9F" w:rsidRPr="007A7ECF" w:rsidRDefault="001A3C9F" w:rsidP="001A3C9F">
            <w:pPr>
              <w:rPr>
                <w:rFonts w:ascii="Montserrat arm" w:hAnsi="Montserrat arm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 xml:space="preserve">9700 PLUS </w:t>
            </w:r>
            <w:proofErr w:type="gramStart"/>
            <w:r w:rsidRPr="007A7ECF">
              <w:rPr>
                <w:rFonts w:ascii="Montserrat arm" w:hAnsi="Montserrat arm"/>
                <w:sz w:val="20"/>
                <w:szCs w:val="20"/>
              </w:rPr>
              <w:t>appliance</w:t>
            </w:r>
            <w:proofErr w:type="gramEnd"/>
            <w:r w:rsidRPr="007A7ECF">
              <w:rPr>
                <w:rFonts w:ascii="Montserrat arm" w:hAnsi="Montserrat arm"/>
                <w:sz w:val="20"/>
                <w:szCs w:val="20"/>
              </w:rPr>
              <w:t xml:space="preserve"> with </w:t>
            </w:r>
            <w:proofErr w:type="spellStart"/>
            <w:r w:rsidRPr="007A7ECF">
              <w:rPr>
                <w:rFonts w:ascii="Montserrat arm" w:hAnsi="Montserrat arm"/>
                <w:sz w:val="20"/>
                <w:szCs w:val="20"/>
              </w:rPr>
              <w:t>SandBlast</w:t>
            </w:r>
            <w:proofErr w:type="spellEnd"/>
            <w:r w:rsidRPr="007A7ECF">
              <w:rPr>
                <w:rFonts w:ascii="Montserrat arm" w:hAnsi="Montserrat arm"/>
                <w:sz w:val="20"/>
                <w:szCs w:val="20"/>
              </w:rPr>
              <w:t xml:space="preserve"> subscription package for 1 year</w:t>
            </w:r>
          </w:p>
          <w:p w14:paraId="7CE95B1B" w14:textId="17E4ED86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 xml:space="preserve">Security Gateway software with NGTP and </w:t>
            </w:r>
            <w:proofErr w:type="spellStart"/>
            <w:proofErr w:type="gramStart"/>
            <w:r w:rsidRPr="007A7ECF">
              <w:rPr>
                <w:rFonts w:ascii="Montserrat arm" w:hAnsi="Montserrat arm"/>
                <w:sz w:val="20"/>
                <w:szCs w:val="20"/>
              </w:rPr>
              <w:t>SandBlast</w:t>
            </w:r>
            <w:proofErr w:type="spellEnd"/>
            <w:r w:rsidRPr="007A7ECF">
              <w:rPr>
                <w:rFonts w:ascii="Montserrat arm" w:hAnsi="Montserrat arm"/>
                <w:sz w:val="20"/>
                <w:szCs w:val="20"/>
              </w:rPr>
              <w:t>(</w:t>
            </w:r>
            <w:proofErr w:type="gramEnd"/>
            <w:r w:rsidRPr="007A7ECF">
              <w:rPr>
                <w:rFonts w:ascii="Montserrat arm" w:hAnsi="Montserrat arm"/>
                <w:sz w:val="20"/>
                <w:szCs w:val="20"/>
              </w:rPr>
              <w:t>NGTX) Package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074F" w14:textId="33D9D599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A15C6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2FFD" w14:textId="77777777" w:rsidR="001A3C9F" w:rsidRPr="007A7ECF" w:rsidRDefault="001A3C9F" w:rsidP="001A3C9F">
            <w:pPr>
              <w:spacing w:line="276" w:lineRule="auto"/>
              <w:rPr>
                <w:rFonts w:cs="Calibri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7B556" w14:textId="233CA2D5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25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03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2026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թ.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80B6C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b/>
                <w:noProof/>
                <w:sz w:val="20"/>
                <w:szCs w:val="20"/>
                <w:lang w:val="hy-AM"/>
              </w:rPr>
              <w:t xml:space="preserve">Գնահարցում </w:t>
            </w:r>
            <w:r w:rsidRPr="007A7ECF">
              <w:rPr>
                <w:rFonts w:ascii="Montserrat arm" w:hAnsi="Montserrat arm"/>
                <w:noProof/>
                <w:sz w:val="20"/>
                <w:szCs w:val="20"/>
                <w:lang w:val="hy-AM"/>
              </w:rPr>
              <w:t>փոխարինում 6700 PLUS appliance հետ պայմանով և առանց փոխարինման</w:t>
            </w:r>
          </w:p>
          <w:p w14:paraId="7A1B096B" w14:textId="77777777" w:rsidR="001A3C9F" w:rsidRPr="007A7ECF" w:rsidRDefault="001A3C9F" w:rsidP="001A3C9F">
            <w:pPr>
              <w:rPr>
                <w:rFonts w:ascii="Cambria Math" w:hAnsi="Cambria Math" w:cs="Cambria Math"/>
                <w:noProof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  <w:lang w:val="hy-AM"/>
              </w:rPr>
              <w:t>2 կլաստեր</w:t>
            </w:r>
            <w:r w:rsidRPr="007A7ECF">
              <w:rPr>
                <w:rFonts w:ascii="Cambria Math" w:hAnsi="Cambria Math" w:cs="Cambria Math"/>
                <w:noProof/>
                <w:sz w:val="20"/>
                <w:szCs w:val="20"/>
                <w:lang w:val="hy-AM"/>
              </w:rPr>
              <w:t>․</w:t>
            </w:r>
          </w:p>
          <w:p w14:paraId="7A45503E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Cluster 1: 9700-9700</w:t>
            </w:r>
          </w:p>
          <w:p w14:paraId="50245CD3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Cluster 2: 9700-9700</w:t>
            </w:r>
          </w:p>
          <w:p w14:paraId="1E09DFB3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</w:p>
          <w:p w14:paraId="7BD78FB8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  <w:lang w:val="hy-AM"/>
              </w:rPr>
              <w:t>CPES-SS-PREMIUM-ADD</w:t>
            </w:r>
          </w:p>
          <w:p w14:paraId="6C944F19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</w:tr>
      <w:tr w:rsidR="001A3C9F" w:rsidRPr="0098117D" w14:paraId="1E54D0A8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746C" w14:textId="26210C00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8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DB3C" w14:textId="77777777" w:rsidR="001A3C9F" w:rsidRPr="007A7ECF" w:rsidRDefault="001A3C9F" w:rsidP="001A3C9F">
            <w:pPr>
              <w:rPr>
                <w:rFonts w:ascii="Montserrat arm" w:hAnsi="Montserrat arm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 xml:space="preserve">9800 PLUS </w:t>
            </w:r>
            <w:proofErr w:type="gramStart"/>
            <w:r w:rsidRPr="007A7ECF">
              <w:rPr>
                <w:rFonts w:ascii="Montserrat arm" w:hAnsi="Montserrat arm"/>
                <w:sz w:val="20"/>
                <w:szCs w:val="20"/>
              </w:rPr>
              <w:t>appliance</w:t>
            </w:r>
            <w:proofErr w:type="gramEnd"/>
            <w:r w:rsidRPr="007A7ECF">
              <w:rPr>
                <w:rFonts w:ascii="Montserrat arm" w:hAnsi="Montserrat arm"/>
                <w:sz w:val="20"/>
                <w:szCs w:val="20"/>
              </w:rPr>
              <w:t xml:space="preserve"> with </w:t>
            </w:r>
            <w:proofErr w:type="spellStart"/>
            <w:r w:rsidRPr="007A7ECF">
              <w:rPr>
                <w:rFonts w:ascii="Montserrat arm" w:hAnsi="Montserrat arm"/>
                <w:sz w:val="20"/>
                <w:szCs w:val="20"/>
              </w:rPr>
              <w:t>SandBlast</w:t>
            </w:r>
            <w:proofErr w:type="spellEnd"/>
            <w:r w:rsidRPr="007A7ECF">
              <w:rPr>
                <w:rFonts w:ascii="Montserrat arm" w:hAnsi="Montserrat arm"/>
                <w:sz w:val="20"/>
                <w:szCs w:val="20"/>
              </w:rPr>
              <w:t xml:space="preserve"> subscription package for 1 year</w:t>
            </w:r>
          </w:p>
          <w:p w14:paraId="50CE43B3" w14:textId="6B7F776B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A7ECF">
              <w:rPr>
                <w:rFonts w:ascii="Montserrat arm" w:hAnsi="Montserrat arm"/>
                <w:sz w:val="20"/>
                <w:szCs w:val="20"/>
              </w:rPr>
              <w:t xml:space="preserve">Security Gateway software with NGTP and </w:t>
            </w:r>
            <w:proofErr w:type="spellStart"/>
            <w:proofErr w:type="gramStart"/>
            <w:r w:rsidRPr="007A7ECF">
              <w:rPr>
                <w:rFonts w:ascii="Montserrat arm" w:hAnsi="Montserrat arm"/>
                <w:sz w:val="20"/>
                <w:szCs w:val="20"/>
              </w:rPr>
              <w:t>SandBlast</w:t>
            </w:r>
            <w:proofErr w:type="spellEnd"/>
            <w:r w:rsidRPr="007A7ECF">
              <w:rPr>
                <w:rFonts w:ascii="Montserrat arm" w:hAnsi="Montserrat arm"/>
                <w:sz w:val="20"/>
                <w:szCs w:val="20"/>
              </w:rPr>
              <w:t>(</w:t>
            </w:r>
            <w:proofErr w:type="gramEnd"/>
            <w:r w:rsidRPr="007A7ECF">
              <w:rPr>
                <w:rFonts w:ascii="Montserrat arm" w:hAnsi="Montserrat arm"/>
                <w:sz w:val="20"/>
                <w:szCs w:val="20"/>
              </w:rPr>
              <w:t>NGTX) Package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81C99" w14:textId="46E42FEA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Montserrat arm" w:hAnsi="Montserrat arm"/>
                <w:sz w:val="20"/>
                <w:szCs w:val="20"/>
                <w:lang w:val="hy-AM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DC2A5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FC19" w14:textId="77777777" w:rsidR="001A3C9F" w:rsidRPr="007A7ECF" w:rsidRDefault="001A3C9F" w:rsidP="001A3C9F">
            <w:pPr>
              <w:spacing w:line="276" w:lineRule="auto"/>
              <w:rPr>
                <w:rFonts w:cs="Calibri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421D9" w14:textId="34C43FDD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25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03</w:t>
            </w:r>
            <w:r w:rsidRPr="001A3C9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1A3C9F">
              <w:rPr>
                <w:rFonts w:ascii="GHEA Grapalat" w:hAnsi="GHEA Grapalat"/>
                <w:sz w:val="20"/>
                <w:szCs w:val="20"/>
                <w:lang w:val="pt-BR" w:eastAsia="ru-RU"/>
              </w:rPr>
              <w:t>2026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թ.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180CE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b/>
                <w:noProof/>
                <w:sz w:val="20"/>
                <w:szCs w:val="20"/>
                <w:lang w:val="hy-AM"/>
              </w:rPr>
              <w:t xml:space="preserve">Գնահարցում </w:t>
            </w:r>
            <w:r w:rsidRPr="007A7ECF">
              <w:rPr>
                <w:rFonts w:ascii="Montserrat arm" w:hAnsi="Montserrat arm"/>
                <w:noProof/>
                <w:sz w:val="20"/>
                <w:szCs w:val="20"/>
                <w:lang w:val="hy-AM"/>
              </w:rPr>
              <w:t>փոխարինում 6700 PLUS appliance հետ պայմանով և առանց փոխարինման</w:t>
            </w:r>
          </w:p>
          <w:p w14:paraId="0FA7152A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  <w:lang w:val="hy-AM"/>
              </w:rPr>
              <w:t>2 կլաստեր</w:t>
            </w:r>
            <w:r w:rsidRPr="007A7ECF">
              <w:rPr>
                <w:rFonts w:ascii="Cambria Math" w:hAnsi="Cambria Math" w:cs="Cambria Math"/>
                <w:noProof/>
                <w:sz w:val="20"/>
                <w:szCs w:val="20"/>
                <w:lang w:val="hy-AM"/>
              </w:rPr>
              <w:t>․</w:t>
            </w:r>
          </w:p>
          <w:p w14:paraId="17E393D3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Cluster 1: 9800-9800</w:t>
            </w:r>
          </w:p>
          <w:p w14:paraId="10AAB589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</w:rPr>
              <w:t>Cluster 2: 9800-9800</w:t>
            </w:r>
          </w:p>
          <w:p w14:paraId="0002FEDF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</w:p>
          <w:p w14:paraId="0DF86A09" w14:textId="77777777" w:rsidR="001A3C9F" w:rsidRPr="007A7ECF" w:rsidRDefault="001A3C9F" w:rsidP="001A3C9F">
            <w:pPr>
              <w:rPr>
                <w:rFonts w:ascii="Montserrat arm" w:hAnsi="Montserrat arm"/>
                <w:noProof/>
                <w:sz w:val="20"/>
                <w:szCs w:val="20"/>
                <w:lang w:val="hy-AM"/>
              </w:rPr>
            </w:pPr>
            <w:r w:rsidRPr="007A7ECF">
              <w:rPr>
                <w:rFonts w:ascii="Montserrat arm" w:hAnsi="Montserrat arm"/>
                <w:noProof/>
                <w:sz w:val="20"/>
                <w:szCs w:val="20"/>
                <w:lang w:val="hy-AM"/>
              </w:rPr>
              <w:t>CPES-SS-PREMIUM-ADD</w:t>
            </w:r>
          </w:p>
          <w:p w14:paraId="7A8368B5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</w:tr>
      <w:tr w:rsidR="001A3C9F" w:rsidRPr="0098117D" w14:paraId="4327120B" w14:textId="77777777" w:rsidTr="00595DCD">
        <w:trPr>
          <w:trHeight w:val="4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9C46" w14:textId="0E089784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F7A7" w14:textId="77777777" w:rsidR="001A3C9F" w:rsidRPr="007A7ECF" w:rsidRDefault="001A3C9F" w:rsidP="001A3C9F">
            <w:pPr>
              <w:pStyle w:val="Default"/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B3C9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CF1FF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A486" w14:textId="77777777" w:rsidR="001A3C9F" w:rsidRPr="007A7ECF" w:rsidRDefault="001A3C9F" w:rsidP="001A3C9F">
            <w:pPr>
              <w:spacing w:line="276" w:lineRule="auto"/>
              <w:rPr>
                <w:rFonts w:cs="Calibri"/>
                <w:sz w:val="20"/>
                <w:szCs w:val="20"/>
                <w:lang w:val="pt-BR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056D6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02564" w14:textId="77777777" w:rsidR="001A3C9F" w:rsidRPr="007A7ECF" w:rsidRDefault="001A3C9F" w:rsidP="001A3C9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</w:tr>
    </w:tbl>
    <w:p w14:paraId="068B62C2" w14:textId="77777777" w:rsidR="000A6953" w:rsidRPr="0098117D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2C5871F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Ծանոթություն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817C646" w14:textId="77777777" w:rsidR="000A6953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ներկայացվի ՀՀ դրամով: Արտարժույթով Գնման դեպքում, Գնառաջարկի ներկայացման օրվանից</w:t>
      </w:r>
      <w:r w:rsidRPr="00D86164">
        <w:rPr>
          <w:rFonts w:cs="Calibri"/>
          <w:lang w:val="hy-AM"/>
        </w:rPr>
        <w:t> </w:t>
      </w:r>
      <w:r w:rsidRPr="00D86164">
        <w:rPr>
          <w:rFonts w:ascii="GHEA Grapalat" w:hAnsi="GHEA Grapalat"/>
          <w:lang w:val="hy-AM"/>
        </w:rPr>
        <w:t xml:space="preserve">մինչ </w:t>
      </w:r>
      <w:r w:rsidRPr="00C82683">
        <w:rPr>
          <w:rFonts w:ascii="GHEA Grapalat" w:hAnsi="GHEA Grapalat"/>
          <w:lang w:val="hy-AM"/>
        </w:rPr>
        <w:t>պ</w:t>
      </w:r>
      <w:r w:rsidRPr="00D86164">
        <w:rPr>
          <w:rFonts w:ascii="GHEA Grapalat" w:hAnsi="GHEA Grapalat"/>
          <w:lang w:val="hy-AM"/>
        </w:rPr>
        <w:t xml:space="preserve">այմանագրի կնքման և /կամ վճարման օրը ԱՄՆ դոլարի պաշտոնական փոխարժեքի </w:t>
      </w:r>
      <w:hyperlink r:id="rId11" w:history="1">
        <w:r w:rsidRPr="008C478C">
          <w:rPr>
            <w:rStyle w:val="Hyperlink"/>
            <w:rFonts w:ascii="GHEA Grapalat" w:hAnsi="GHEA Grapalat"/>
            <w:color w:val="002369"/>
            <w:lang w:val="hy-AM"/>
          </w:rPr>
          <w:t>https://www.cba.am/AM/SitePages/ExchangeArchive.aspx</w:t>
        </w:r>
      </w:hyperlink>
      <w:r w:rsidRPr="00D86164">
        <w:rPr>
          <w:rFonts w:ascii="GHEA Grapalat" w:hAnsi="GHEA Grapalat"/>
          <w:lang w:val="hy-AM"/>
        </w:rPr>
        <w:t xml:space="preserve"> 3% և ավել</w:t>
      </w:r>
      <w:r w:rsidRPr="00D86164">
        <w:rPr>
          <w:rFonts w:cs="Calibri"/>
          <w:lang w:val="hy-AM"/>
        </w:rPr>
        <w:t> </w:t>
      </w:r>
      <w:r w:rsidRPr="00D86164">
        <w:rPr>
          <w:rFonts w:ascii="GHEA Grapalat" w:hAnsi="GHEA Grapalat"/>
          <w:lang w:val="hy-AM"/>
        </w:rPr>
        <w:t xml:space="preserve">փոփոխություն լինելու դեպքում </w:t>
      </w:r>
      <w:r w:rsidRPr="00C82683">
        <w:rPr>
          <w:rFonts w:ascii="GHEA Grapalat" w:hAnsi="GHEA Grapalat"/>
          <w:lang w:val="hy-AM"/>
        </w:rPr>
        <w:t>պ</w:t>
      </w:r>
      <w:r w:rsidRPr="00D86164">
        <w:rPr>
          <w:rFonts w:ascii="GHEA Grapalat" w:hAnsi="GHEA Grapalat"/>
          <w:lang w:val="hy-AM"/>
        </w:rPr>
        <w:t>այմանագրի գինը կվերահաշվարկի:</w:t>
      </w:r>
    </w:p>
    <w:p w14:paraId="231E4D37" w14:textId="77777777" w:rsidR="000A6953" w:rsidRPr="00D86164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ներառի ՀՀ տարածքում գործող բոլոր հարկերը, պարտադիր վճարումները և ծախսերը,</w:t>
      </w:r>
    </w:p>
    <w:p w14:paraId="5C84EC07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Գնառաջարկը պետք է ուժի մեջ լինի առնվազն 30 աշխատանքային օր՝ հաշվարկված Հայտերի ներկայացման վերջնաժամկետից</w:t>
      </w:r>
      <w:r w:rsidRPr="00336F9B">
        <w:rPr>
          <w:rFonts w:ascii="GHEA Grapalat" w:hAnsi="GHEA Grapalat"/>
          <w:lang w:val="hy-AM"/>
        </w:rPr>
        <w:t>,</w:t>
      </w:r>
    </w:p>
    <w:p w14:paraId="725FB97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Գնառաջարկի հետ անհրաժեշտ է ներկայացնել </w:t>
      </w:r>
      <w:r w:rsidRPr="00336F9B">
        <w:rPr>
          <w:rFonts w:ascii="GHEA Grapalat" w:hAnsi="GHEA Grapalat"/>
          <w:lang w:val="hy-AM"/>
        </w:rPr>
        <w:t>վ</w:t>
      </w:r>
      <w:r w:rsidRPr="0098117D">
        <w:rPr>
          <w:rFonts w:ascii="GHEA Grapalat" w:hAnsi="GHEA Grapalat"/>
          <w:lang w:val="hy-AM"/>
        </w:rPr>
        <w:t xml:space="preserve">ճարման պայմանների վերաբերյալ տեղեկություն </w:t>
      </w:r>
      <w:r w:rsidRPr="00336F9B">
        <w:rPr>
          <w:rFonts w:ascii="GHEA Grapalat" w:hAnsi="GHEA Grapalat"/>
          <w:lang w:val="hy-AM"/>
        </w:rPr>
        <w:t>(</w:t>
      </w:r>
      <w:r w:rsidRPr="0098117D">
        <w:rPr>
          <w:rFonts w:ascii="GHEA Grapalat" w:hAnsi="GHEA Grapalat"/>
          <w:lang w:val="hy-AM"/>
        </w:rPr>
        <w:t>կանխավճարի չափ, եթե պահանջվելու է</w:t>
      </w:r>
      <w:r w:rsidRPr="00336F9B">
        <w:rPr>
          <w:rFonts w:ascii="GHEA Grapalat" w:hAnsi="GHEA Grapalat"/>
          <w:lang w:val="hy-AM"/>
        </w:rPr>
        <w:t>),</w:t>
      </w:r>
    </w:p>
    <w:p w14:paraId="5D5AB371" w14:textId="77777777" w:rsidR="000A6953" w:rsidRPr="00763C7F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763C7F">
        <w:rPr>
          <w:rFonts w:ascii="GHEA Grapalat" w:hAnsi="GHEA Grapalat"/>
          <w:lang w:val="hy-AM"/>
        </w:rPr>
        <w:lastRenderedPageBreak/>
        <w:t>Հաղթող ճանաչվ</w:t>
      </w:r>
      <w:r w:rsidRPr="00C82683">
        <w:rPr>
          <w:rFonts w:ascii="GHEA Grapalat" w:hAnsi="GHEA Grapalat"/>
          <w:lang w:val="hy-AM"/>
        </w:rPr>
        <w:t>ած Մասնակցի</w:t>
      </w:r>
      <w:r w:rsidRPr="00763C7F">
        <w:rPr>
          <w:rFonts w:ascii="GHEA Grapalat" w:hAnsi="GHEA Grapalat"/>
          <w:lang w:val="hy-AM"/>
        </w:rPr>
        <w:t xml:space="preserve"> </w:t>
      </w:r>
      <w:r w:rsidRPr="00C82683">
        <w:rPr>
          <w:rFonts w:ascii="GHEA Grapalat" w:hAnsi="GHEA Grapalat"/>
          <w:lang w:val="hy-AM"/>
        </w:rPr>
        <w:t xml:space="preserve">կողմից </w:t>
      </w:r>
      <w:r w:rsidRPr="00763C7F">
        <w:rPr>
          <w:rFonts w:ascii="GHEA Grapalat" w:hAnsi="GHEA Grapalat"/>
          <w:lang w:val="hy-AM"/>
        </w:rPr>
        <w:t>կանխավճար պահանջ</w:t>
      </w:r>
      <w:r w:rsidRPr="00C82683">
        <w:rPr>
          <w:rFonts w:ascii="GHEA Grapalat" w:hAnsi="GHEA Grapalat"/>
          <w:lang w:val="hy-AM"/>
        </w:rPr>
        <w:t xml:space="preserve">ելու դեպքում </w:t>
      </w:r>
      <w:r w:rsidRPr="00763C7F">
        <w:rPr>
          <w:rFonts w:ascii="GHEA Grapalat" w:hAnsi="GHEA Grapalat"/>
          <w:lang w:val="hy-AM"/>
        </w:rPr>
        <w:t xml:space="preserve">Բանկը կարող է պահանջել Բանկային երաշխիքի ներկայացում, </w:t>
      </w:r>
    </w:p>
    <w:p w14:paraId="7BA2CC4A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Հնարավոր է Հաղթող ճանաչված Մասնակցին առաջարկվի </w:t>
      </w:r>
      <w:r w:rsidRPr="00C82683">
        <w:rPr>
          <w:rFonts w:ascii="GHEA Grapalat" w:hAnsi="GHEA Grapalat"/>
          <w:lang w:val="hy-AM"/>
        </w:rPr>
        <w:t>պ</w:t>
      </w:r>
      <w:r w:rsidRPr="0098117D">
        <w:rPr>
          <w:rFonts w:ascii="GHEA Grapalat" w:hAnsi="GHEA Grapalat"/>
          <w:lang w:val="hy-AM"/>
        </w:rPr>
        <w:t>այմանագիրը կնքել այլ ծավալով ձեռքբերման համար՝ ելնելով աշխատանքային անհրաժեշտությունից</w:t>
      </w:r>
      <w:r w:rsidRPr="00336F9B">
        <w:rPr>
          <w:rFonts w:ascii="GHEA Grapalat" w:hAnsi="GHEA Grapalat"/>
          <w:lang w:val="hy-AM"/>
        </w:rPr>
        <w:t>,</w:t>
      </w:r>
    </w:p>
    <w:p w14:paraId="2F8435B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Տառերով և թվերով գրված տվյալների միջև անհամապատասխանության առկայության դեպքում Մրցութային հանձնաժողովի կողմից հիմք է ընդունվում տառերով գրվածը:</w:t>
      </w:r>
    </w:p>
    <w:p w14:paraId="7E0D404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5D68210F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  <w:lang w:val="hy-AM"/>
        </w:rPr>
      </w:pPr>
      <w:r w:rsidRPr="0098117D">
        <w:rPr>
          <w:rFonts w:ascii="GHEA Grapalat" w:hAnsi="GHEA Grapalat"/>
          <w:b/>
          <w:lang w:val="hy-AM"/>
        </w:rPr>
        <w:t xml:space="preserve">Որպես Մրցույթի </w:t>
      </w:r>
      <w:r w:rsidRPr="0098117D">
        <w:rPr>
          <w:rFonts w:ascii="GHEA Grapalat" w:hAnsi="GHEA Grapalat"/>
          <w:b/>
        </w:rPr>
        <w:t>մ</w:t>
      </w:r>
      <w:r w:rsidRPr="0098117D">
        <w:rPr>
          <w:rFonts w:ascii="GHEA Grapalat" w:hAnsi="GHEA Grapalat"/>
          <w:b/>
          <w:lang w:val="hy-AM"/>
        </w:rPr>
        <w:t>ասնակից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7EC9360E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Ընդունում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եմ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Բանկի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կողմից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Հայտարարված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պայմաններն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ու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 xml:space="preserve">պահանջները, </w:t>
      </w:r>
    </w:p>
    <w:p w14:paraId="082BAFB9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Գիտակցում եմ, որ լրացված Հայտը Բանկի պահանջներին համապատասխան չլինելու դեպքում, գնառաջարկը չի դիտարկվի Բանկի կողմից:</w:t>
      </w:r>
    </w:p>
    <w:p w14:paraId="0F0110C5" w14:textId="77777777" w:rsidR="000A6953" w:rsidRPr="0098117D" w:rsidRDefault="000A6953" w:rsidP="000A6953">
      <w:pPr>
        <w:pStyle w:val="ListParagraph"/>
        <w:widowControl/>
        <w:spacing w:line="276" w:lineRule="auto"/>
        <w:ind w:left="720"/>
        <w:contextualSpacing/>
        <w:jc w:val="both"/>
        <w:rPr>
          <w:rFonts w:ascii="GHEA Grapalat" w:hAnsi="GHEA Grapalat"/>
          <w:b/>
          <w:lang w:val="hy-AM"/>
        </w:rPr>
      </w:pPr>
    </w:p>
    <w:p w14:paraId="36ED10C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b/>
          <w:lang w:val="hy-AM"/>
        </w:rPr>
        <w:t>Հայտարարում/հաստատում եմ, որ սույն Հայտում կատարված նշումները համարժեք են նույն առարկայի շուրջ տրված համաձայնությանը/կատարված Հայտարարությանը, իսկ «V» նշանը՝ իմ ստորագրությանը:</w:t>
      </w:r>
    </w:p>
    <w:p w14:paraId="3FA8CF5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4A27604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Կից ներկայացվող փաստաթղթերի ցանկ</w:t>
      </w:r>
    </w:p>
    <w:p w14:paraId="63A445B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1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3012C4B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2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B10538D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1C622A3B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________________________________Մասնակցի/կազմակերպության անվանումը ____________________</w:t>
      </w:r>
      <w:r>
        <w:rPr>
          <w:rFonts w:ascii="GHEA Grapalat" w:hAnsi="GHEA Grapalat"/>
        </w:rPr>
        <w:t>___________</w:t>
      </w:r>
      <w:r w:rsidRPr="0098117D">
        <w:rPr>
          <w:rFonts w:ascii="GHEA Grapalat" w:hAnsi="GHEA Grapalat"/>
          <w:lang w:val="hy-AM"/>
        </w:rPr>
        <w:t>_ Լիազորված անձի ազգանուն,անուն, պաշտոն, ստորագրություն</w:t>
      </w:r>
    </w:p>
    <w:p w14:paraId="7CFAE362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lang w:val="hy-AM"/>
        </w:rPr>
        <w:t>" " 202-թ Կ.Տ</w:t>
      </w:r>
      <w:r w:rsidRPr="00336F9B">
        <w:rPr>
          <w:rFonts w:ascii="GHEA Grapalat" w:hAnsi="GHEA Grapalat"/>
          <w:lang w:val="hy-AM"/>
        </w:rPr>
        <w:t>.</w:t>
      </w:r>
    </w:p>
    <w:p w14:paraId="3FF23185" w14:textId="77777777" w:rsidR="000A6953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9628C2A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4A800B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C308E67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DD3CD0E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6E3814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4C6A0E43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BB2069F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7B4B2EB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A409AD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B81102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70E958" w14:textId="77777777" w:rsidR="004A3711" w:rsidRDefault="004A3711"/>
    <w:sectPr w:rsidR="004A3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87EF5" w14:textId="77777777" w:rsidR="00E20B56" w:rsidRDefault="00E20B56" w:rsidP="000A6953">
      <w:r>
        <w:separator/>
      </w:r>
    </w:p>
  </w:endnote>
  <w:endnote w:type="continuationSeparator" w:id="0">
    <w:p w14:paraId="7A2B8B1B" w14:textId="77777777" w:rsidR="00E20B56" w:rsidRDefault="00E20B56" w:rsidP="000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arm">
    <w:panose1 w:val="000005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35AA2" w14:textId="77777777" w:rsidR="00E20B56" w:rsidRDefault="00E20B56" w:rsidP="000A6953">
      <w:bookmarkStart w:id="0" w:name="_Hlk221183713"/>
      <w:bookmarkEnd w:id="0"/>
      <w:r>
        <w:separator/>
      </w:r>
    </w:p>
  </w:footnote>
  <w:footnote w:type="continuationSeparator" w:id="0">
    <w:p w14:paraId="27AE8C22" w14:textId="77777777" w:rsidR="00E20B56" w:rsidRDefault="00E20B56" w:rsidP="000A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522" w14:textId="1F309EC5" w:rsidR="000A6953" w:rsidRDefault="000A6953">
    <w:pPr>
      <w:pStyle w:val="Header"/>
    </w:pPr>
    <w:r w:rsidRPr="00C629C7">
      <w:rPr>
        <w:rFonts w:ascii="GHEA Grapalat" w:hAnsi="GHEA Grapalat"/>
        <w:caps/>
        <w:smallCaps/>
        <w:noProof/>
        <w:sz w:val="20"/>
        <w:szCs w:val="20"/>
      </w:rPr>
      <w:drawing>
        <wp:inline distT="0" distB="0" distL="0" distR="0" wp14:anchorId="2747BCDE" wp14:editId="06254733">
          <wp:extent cx="1190625" cy="4667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48A6"/>
    <w:multiLevelType w:val="multilevel"/>
    <w:tmpl w:val="B01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E40FC7"/>
    <w:multiLevelType w:val="hybridMultilevel"/>
    <w:tmpl w:val="D7E62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15A34"/>
    <w:multiLevelType w:val="hybridMultilevel"/>
    <w:tmpl w:val="F7287252"/>
    <w:lvl w:ilvl="0" w:tplc="4C62B73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9B8"/>
    <w:multiLevelType w:val="hybridMultilevel"/>
    <w:tmpl w:val="89A4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EB07AF"/>
    <w:multiLevelType w:val="hybridMultilevel"/>
    <w:tmpl w:val="E1D41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3"/>
    <w:rsid w:val="00043BC6"/>
    <w:rsid w:val="000A6953"/>
    <w:rsid w:val="001A3C9F"/>
    <w:rsid w:val="001E2DC7"/>
    <w:rsid w:val="004A3213"/>
    <w:rsid w:val="004A3711"/>
    <w:rsid w:val="004E2FF1"/>
    <w:rsid w:val="00595DCD"/>
    <w:rsid w:val="007A7ECF"/>
    <w:rsid w:val="00B06843"/>
    <w:rsid w:val="00B43013"/>
    <w:rsid w:val="00DA5414"/>
    <w:rsid w:val="00E2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A356"/>
  <w15:chartTrackingRefBased/>
  <w15:docId w15:val="{9592ABE1-F459-43A0-849C-42CA731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A695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7A7ECF"/>
    <w:pPr>
      <w:keepNext/>
      <w:widowControl/>
      <w:outlineLvl w:val="3"/>
    </w:pPr>
    <w:rPr>
      <w:rFonts w:ascii="Times Armenian" w:eastAsia="Times New Roman" w:hAnsi="Times Armeni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0A695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0A695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6953"/>
    <w:pPr>
      <w:ind w:left="471" w:hanging="361"/>
    </w:pPr>
    <w:rPr>
      <w:rFonts w:ascii="Sylfaen" w:eastAsia="Sylfaen" w:hAnsi="Sylfae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A6953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0A6953"/>
  </w:style>
  <w:style w:type="paragraph" w:styleId="BodyTextIndent">
    <w:name w:val="Body Text Indent"/>
    <w:basedOn w:val="Normal"/>
    <w:link w:val="BodyTextIndentChar"/>
    <w:rsid w:val="000A6953"/>
    <w:pPr>
      <w:widowControl/>
      <w:jc w:val="both"/>
    </w:pPr>
    <w:rPr>
      <w:rFonts w:ascii="Arial Armenian" w:eastAsia="Times New Roman" w:hAnsi="Arial Armeni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A6953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0A6953"/>
    <w:rPr>
      <w:color w:val="0000FF"/>
      <w:u w:val="single"/>
    </w:rPr>
  </w:style>
  <w:style w:type="table" w:styleId="TableGrid">
    <w:name w:val="Table Grid"/>
    <w:basedOn w:val="TableNormal"/>
    <w:uiPriority w:val="39"/>
    <w:rsid w:val="000A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953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A6953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9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95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A69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A6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53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7A7ECF"/>
    <w:rPr>
      <w:rFonts w:ascii="Times Armenian" w:eastAsia="Times New Roman" w:hAnsi="Times Armenian" w:cs="Times New Roman"/>
      <w:i/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9F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3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C9F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C9F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rsebank@conversebank.a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ersebank@conversebank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a.am/AM/SitePages/ExchangeArchive.aspx%20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nversebank@conversebank.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Gasparyan</dc:creator>
  <cp:keywords/>
  <dc:description/>
  <cp:lastModifiedBy>Natalya Gasparyan</cp:lastModifiedBy>
  <cp:revision>4</cp:revision>
  <dcterms:created xsi:type="dcterms:W3CDTF">2026-02-11T13:16:00Z</dcterms:created>
  <dcterms:modified xsi:type="dcterms:W3CDTF">2026-02-12T05:56:00Z</dcterms:modified>
</cp:coreProperties>
</file>