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6558" w14:textId="6A77819C" w:rsidR="00E602EF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  <w:r w:rsidRPr="009172CF">
        <w:rPr>
          <w:rFonts w:ascii="Sylfaen" w:hAnsi="Sylfaen"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r w:rsidR="00D816A0">
        <w:rPr>
          <w:rFonts w:ascii="Sylfaen" w:hAnsi="Sylfaen"/>
          <w:color w:val="222A35" w:themeColor="text2" w:themeShade="80"/>
          <w:sz w:val="20"/>
          <w:szCs w:val="20"/>
        </w:rPr>
        <w:t>2</w:t>
      </w:r>
      <w:r w:rsidR="00C64215">
        <w:rPr>
          <w:rFonts w:ascii="Sylfaen" w:hAnsi="Sylfaen"/>
          <w:color w:val="222A35" w:themeColor="text2" w:themeShade="80"/>
          <w:sz w:val="20"/>
          <w:szCs w:val="20"/>
        </w:rPr>
        <w:t>3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» </w:t>
      </w:r>
      <w:proofErr w:type="spellStart"/>
      <w:r w:rsidR="003E7576">
        <w:rPr>
          <w:rFonts w:ascii="Sylfaen" w:hAnsi="Sylfaen"/>
          <w:color w:val="222A35" w:themeColor="text2" w:themeShade="80"/>
          <w:sz w:val="20"/>
          <w:szCs w:val="20"/>
        </w:rPr>
        <w:t>դեկտե</w:t>
      </w:r>
      <w:r w:rsidR="002D157F" w:rsidRPr="00893A79">
        <w:rPr>
          <w:rFonts w:ascii="Sylfaen" w:hAnsi="Sylfaen"/>
          <w:color w:val="222A35" w:themeColor="text2" w:themeShade="80"/>
          <w:sz w:val="20"/>
          <w:szCs w:val="20"/>
        </w:rPr>
        <w:t>մբերի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, 202</w:t>
      </w:r>
      <w:r w:rsidR="00B15055" w:rsidRPr="00893A79">
        <w:rPr>
          <w:rFonts w:ascii="Sylfaen" w:hAnsi="Sylfaen"/>
          <w:color w:val="222A35" w:themeColor="text2" w:themeShade="80"/>
          <w:sz w:val="20"/>
          <w:szCs w:val="20"/>
        </w:rPr>
        <w:t>1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թ</w:t>
      </w:r>
      <w:r w:rsidR="008509D9">
        <w:rPr>
          <w:rFonts w:ascii="Sylfaen" w:hAnsi="Sylfaen"/>
          <w:color w:val="222A35" w:themeColor="text2" w:themeShade="80"/>
          <w:sz w:val="20"/>
          <w:szCs w:val="20"/>
        </w:rPr>
        <w:t>.</w:t>
      </w:r>
    </w:p>
    <w:p w14:paraId="091219A2" w14:textId="77777777" w:rsidR="008509D9" w:rsidRPr="00893A79" w:rsidRDefault="008509D9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</w:p>
    <w:p w14:paraId="271FC9EE" w14:textId="6AFB90DB" w:rsidR="00D67949" w:rsidRPr="00893A79" w:rsidRDefault="00BA15D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0"/>
          <w:szCs w:val="20"/>
        </w:rPr>
      </w:pP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»</w:t>
      </w:r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ՓԲԸ (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r w:rsidR="00772EFA" w:rsidRPr="00893A79">
        <w:rPr>
          <w:rFonts w:ascii="Sylfaen" w:hAnsi="Sylfaen"/>
          <w:color w:val="222A35" w:themeColor="text2" w:themeShade="80"/>
          <w:sz w:val="20"/>
          <w:szCs w:val="20"/>
        </w:rPr>
        <w:t>"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"),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որը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գտնվում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ՀՀ, ք.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Երևան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Վազգեն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Սարգսյան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26/1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հասցեում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հայտարարում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բաց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ընթացակարգով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>գլխավոր</w:t>
      </w:r>
      <w:proofErr w:type="spellEnd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>գրասենյակի</w:t>
      </w:r>
      <w:proofErr w:type="spellEnd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r w:rsidR="003E7576">
        <w:rPr>
          <w:rFonts w:ascii="Sylfaen" w:hAnsi="Sylfaen"/>
          <w:color w:val="222A35" w:themeColor="text2" w:themeShade="80"/>
          <w:sz w:val="20"/>
          <w:szCs w:val="20"/>
        </w:rPr>
        <w:t>ՀՀ-</w:t>
      </w:r>
      <w:proofErr w:type="spellStart"/>
      <w:r w:rsidR="003E7576">
        <w:rPr>
          <w:rFonts w:ascii="Sylfaen" w:hAnsi="Sylfaen"/>
          <w:color w:val="222A35" w:themeColor="text2" w:themeShade="80"/>
          <w:sz w:val="20"/>
          <w:szCs w:val="20"/>
        </w:rPr>
        <w:t>ում</w:t>
      </w:r>
      <w:proofErr w:type="spellEnd"/>
      <w:r w:rsidR="003E7576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E7576">
        <w:rPr>
          <w:rFonts w:ascii="Sylfaen" w:hAnsi="Sylfaen"/>
          <w:color w:val="222A35" w:themeColor="text2" w:themeShade="80"/>
          <w:sz w:val="20"/>
          <w:szCs w:val="20"/>
        </w:rPr>
        <w:t>գործող</w:t>
      </w:r>
      <w:proofErr w:type="spellEnd"/>
      <w:r w:rsidR="003E7576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>մասնաճյուղերի</w:t>
      </w:r>
      <w:proofErr w:type="spellEnd"/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>քարթրիջների</w:t>
      </w:r>
      <w:proofErr w:type="spellEnd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>լիցքավորման</w:t>
      </w:r>
      <w:proofErr w:type="spellEnd"/>
      <w:r w:rsidR="00C64215">
        <w:rPr>
          <w:rFonts w:ascii="Sylfaen" w:hAnsi="Sylfaen"/>
          <w:color w:val="222A35" w:themeColor="text2" w:themeShade="80"/>
          <w:sz w:val="20"/>
          <w:szCs w:val="20"/>
        </w:rPr>
        <w:t>,</w:t>
      </w:r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C64215" w:rsidRPr="00C64215">
        <w:rPr>
          <w:rFonts w:ascii="Sylfaen" w:hAnsi="Sylfaen"/>
          <w:color w:val="222A35"/>
          <w:sz w:val="20"/>
          <w:szCs w:val="20"/>
        </w:rPr>
        <w:t>քարթրիջների</w:t>
      </w:r>
      <w:proofErr w:type="spellEnd"/>
      <w:r w:rsidR="00C64215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C64215" w:rsidRPr="00C64215">
        <w:rPr>
          <w:rFonts w:ascii="Sylfaen" w:hAnsi="Sylfaen"/>
          <w:color w:val="222A35"/>
          <w:sz w:val="20"/>
          <w:szCs w:val="20"/>
        </w:rPr>
        <w:t>պահեստամասերի</w:t>
      </w:r>
      <w:proofErr w:type="spellEnd"/>
      <w:r w:rsidR="00C64215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C64215" w:rsidRPr="00C64215">
        <w:rPr>
          <w:rFonts w:ascii="Sylfaen" w:hAnsi="Sylfaen"/>
          <w:color w:val="222A35"/>
          <w:sz w:val="20"/>
          <w:szCs w:val="20"/>
        </w:rPr>
        <w:t>թարմացման</w:t>
      </w:r>
      <w:proofErr w:type="spellEnd"/>
      <w:r w:rsidR="00C64215" w:rsidRPr="00C64215">
        <w:rPr>
          <w:rFonts w:ascii="Sylfaen" w:hAnsi="Sylfaen"/>
          <w:color w:val="222A35"/>
          <w:sz w:val="20"/>
          <w:szCs w:val="20"/>
        </w:rPr>
        <w:t>/</w:t>
      </w:r>
      <w:proofErr w:type="spellStart"/>
      <w:r w:rsidR="00C64215" w:rsidRPr="00C64215">
        <w:rPr>
          <w:rFonts w:ascii="Sylfaen" w:hAnsi="Sylfaen"/>
          <w:color w:val="222A35"/>
          <w:sz w:val="20"/>
          <w:szCs w:val="20"/>
        </w:rPr>
        <w:t>փոխարինման</w:t>
      </w:r>
      <w:proofErr w:type="spellEnd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>տպիչների</w:t>
      </w:r>
      <w:proofErr w:type="spellEnd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>վերանորոգման</w:t>
      </w:r>
      <w:proofErr w:type="spellEnd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3E7576">
        <w:rPr>
          <w:rFonts w:ascii="Sylfaen" w:hAnsi="Sylfaen"/>
          <w:color w:val="222A35" w:themeColor="text2" w:themeShade="80"/>
          <w:sz w:val="20"/>
          <w:szCs w:val="20"/>
        </w:rPr>
        <w:t xml:space="preserve">և </w:t>
      </w:r>
      <w:proofErr w:type="spellStart"/>
      <w:r w:rsidR="003E7576">
        <w:rPr>
          <w:rFonts w:ascii="Sylfaen" w:hAnsi="Sylfaen"/>
          <w:color w:val="222A35" w:themeColor="text2" w:themeShade="80"/>
          <w:sz w:val="20"/>
          <w:szCs w:val="20"/>
        </w:rPr>
        <w:t>առաքման</w:t>
      </w:r>
      <w:proofErr w:type="spellEnd"/>
      <w:r w:rsidR="003E7576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3E7576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>անհրաժեշտ</w:t>
      </w:r>
      <w:proofErr w:type="spellEnd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>ծառայությունների</w:t>
      </w:r>
      <w:proofErr w:type="spellEnd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>ձեռք</w:t>
      </w:r>
      <w:proofErr w:type="spellEnd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>բերման</w:t>
      </w:r>
      <w:proofErr w:type="spellEnd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մատակարար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կազմակերպություն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ընտրելու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նպատակով</w:t>
      </w:r>
      <w:proofErr w:type="spellEnd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/</w:t>
      </w:r>
      <w:proofErr w:type="spellStart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>/</w:t>
      </w:r>
      <w:r w:rsidR="00176A32" w:rsidRPr="00893A79">
        <w:rPr>
          <w:rFonts w:ascii="Sylfaen" w:hAnsi="Sylfaen"/>
          <w:sz w:val="20"/>
          <w:szCs w:val="20"/>
        </w:rPr>
        <w:t>:</w:t>
      </w:r>
    </w:p>
    <w:p w14:paraId="0CB72BBF" w14:textId="5467F11F" w:rsidR="00D67949" w:rsidRDefault="007D0440" w:rsidP="00D67949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hAnsi="Sylfaen"/>
          <w:sz w:val="20"/>
          <w:szCs w:val="20"/>
          <w:lang w:val="pt-BR" w:eastAsia="ru-RU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ընդունման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վերջնաժամկետը`</w:t>
      </w:r>
      <w:r w:rsidR="003E7576">
        <w:rPr>
          <w:rFonts w:ascii="Sylfaen" w:eastAsia="Times New Roman" w:hAnsi="Sylfaen" w:cs="Times New Roman"/>
          <w:color w:val="000000" w:themeColor="text1"/>
          <w:sz w:val="20"/>
          <w:szCs w:val="20"/>
        </w:rPr>
        <w:t>10</w:t>
      </w:r>
      <w:r w:rsidR="00B15055"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  <w:r w:rsidR="003E7576">
        <w:rPr>
          <w:rFonts w:ascii="Sylfaen" w:eastAsia="Times New Roman" w:hAnsi="Sylfaen" w:cs="Times New Roman"/>
          <w:color w:val="000000" w:themeColor="text1"/>
          <w:sz w:val="20"/>
          <w:szCs w:val="20"/>
        </w:rPr>
        <w:t>01</w:t>
      </w:r>
      <w:r w:rsidR="008443F5"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.202</w:t>
      </w:r>
      <w:r w:rsidR="003E7576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թվականը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</w:t>
      </w:r>
      <w:r w:rsidR="007A1293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8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:00</w:t>
      </w:r>
      <w:r w:rsidR="00C16FD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-ն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proofErr w:type="spellEnd"/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</w:t>
      </w:r>
      <w:r w:rsidR="00C64215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proofErr w:type="spellEnd"/>
      <w:r w:rsidR="005B33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կից</w:t>
      </w:r>
      <w:proofErr w:type="spellEnd"/>
      <w:r w:rsidR="005B33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հավելված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1-ի</w:t>
      </w:r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անհրաժեշտ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ներկայացնել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E602EF"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ՓԲԸ-ի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գլխավոր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ք.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Երևան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Վ.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Սարգսյան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26/1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հասցեով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առձեռն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փակ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ստորագրված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ծրարով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Գործառնությունների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բաժնի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մասնագետ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Մարիամ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Նազարյանին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՝</w:t>
      </w:r>
      <w:r w:rsidR="00AE742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AE7428" w:rsidRPr="00893A79">
        <w:rPr>
          <w:rFonts w:ascii="Sylfaen" w:hAnsi="Sylfaen"/>
          <w:color w:val="000000" w:themeColor="text1"/>
          <w:sz w:val="20"/>
          <w:szCs w:val="20"/>
        </w:rPr>
        <w:t xml:space="preserve"> (+374 10) 511 211, </w:t>
      </w:r>
      <w:proofErr w:type="spellStart"/>
      <w:r w:rsidR="00AE7428" w:rsidRPr="00893A79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AE742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2350, 1238)</w:t>
      </w:r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B15055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հասցեին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subject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դաշտում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պարտադիր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նշելով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գլխավոր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գրասենյակի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r w:rsidR="003E7576">
        <w:rPr>
          <w:rFonts w:ascii="Sylfaen" w:hAnsi="Sylfaen"/>
          <w:color w:val="222A35" w:themeColor="text2" w:themeShade="80"/>
          <w:sz w:val="20"/>
          <w:szCs w:val="20"/>
        </w:rPr>
        <w:t>ՀՀ-</w:t>
      </w:r>
      <w:proofErr w:type="spellStart"/>
      <w:r w:rsidR="003E7576">
        <w:rPr>
          <w:rFonts w:ascii="Sylfaen" w:hAnsi="Sylfaen"/>
          <w:color w:val="222A35" w:themeColor="text2" w:themeShade="80"/>
          <w:sz w:val="20"/>
          <w:szCs w:val="20"/>
        </w:rPr>
        <w:t>ում</w:t>
      </w:r>
      <w:proofErr w:type="spellEnd"/>
      <w:r w:rsidR="003E7576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E7576">
        <w:rPr>
          <w:rFonts w:ascii="Sylfaen" w:hAnsi="Sylfaen"/>
          <w:color w:val="222A35" w:themeColor="text2" w:themeShade="80"/>
          <w:sz w:val="20"/>
          <w:szCs w:val="20"/>
        </w:rPr>
        <w:t>գործող</w:t>
      </w:r>
      <w:proofErr w:type="spellEnd"/>
      <w:r w:rsidR="003E7576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մասնաճյուղերի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քարթրիջների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լիցքավորման</w:t>
      </w:r>
      <w:proofErr w:type="spellEnd"/>
      <w:r w:rsidR="00C64215">
        <w:rPr>
          <w:rFonts w:ascii="Sylfaen" w:hAnsi="Sylfaen"/>
          <w:color w:val="222A35" w:themeColor="text2" w:themeShade="80"/>
          <w:sz w:val="20"/>
          <w:szCs w:val="20"/>
        </w:rPr>
        <w:t>,</w:t>
      </w:r>
      <w:r w:rsidR="00C6421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C64215" w:rsidRPr="00C64215">
        <w:rPr>
          <w:rFonts w:ascii="Sylfaen" w:hAnsi="Sylfaen"/>
          <w:color w:val="222A35"/>
          <w:sz w:val="20"/>
          <w:szCs w:val="20"/>
        </w:rPr>
        <w:t>քարթրիջների</w:t>
      </w:r>
      <w:proofErr w:type="spellEnd"/>
      <w:r w:rsidR="00C64215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C64215" w:rsidRPr="00C64215">
        <w:rPr>
          <w:rFonts w:ascii="Sylfaen" w:hAnsi="Sylfaen"/>
          <w:color w:val="222A35"/>
          <w:sz w:val="20"/>
          <w:szCs w:val="20"/>
        </w:rPr>
        <w:t>պահեստամասերի</w:t>
      </w:r>
      <w:proofErr w:type="spellEnd"/>
      <w:r w:rsidR="00C64215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C64215" w:rsidRPr="00C64215">
        <w:rPr>
          <w:rFonts w:ascii="Sylfaen" w:hAnsi="Sylfaen"/>
          <w:color w:val="222A35"/>
          <w:sz w:val="20"/>
          <w:szCs w:val="20"/>
        </w:rPr>
        <w:t>թարմացման</w:t>
      </w:r>
      <w:proofErr w:type="spellEnd"/>
      <w:r w:rsidR="00C64215" w:rsidRPr="00C64215">
        <w:rPr>
          <w:rFonts w:ascii="Sylfaen" w:hAnsi="Sylfaen"/>
          <w:color w:val="222A35"/>
          <w:sz w:val="20"/>
          <w:szCs w:val="20"/>
        </w:rPr>
        <w:t>/</w:t>
      </w:r>
      <w:proofErr w:type="spellStart"/>
      <w:r w:rsidR="00C64215" w:rsidRPr="00C64215">
        <w:rPr>
          <w:rFonts w:ascii="Sylfaen" w:hAnsi="Sylfaen"/>
          <w:color w:val="222A35"/>
          <w:sz w:val="20"/>
          <w:szCs w:val="20"/>
        </w:rPr>
        <w:t>փոխարինման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տպիչների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վերանորոգման</w:t>
      </w:r>
      <w:proofErr w:type="spellEnd"/>
      <w:r w:rsidR="00E206F2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proofErr w:type="spellStart"/>
      <w:r w:rsidR="00E206F2">
        <w:rPr>
          <w:rFonts w:ascii="Sylfaen" w:hAnsi="Sylfaen"/>
          <w:color w:val="222A35" w:themeColor="text2" w:themeShade="80"/>
          <w:sz w:val="20"/>
          <w:szCs w:val="20"/>
        </w:rPr>
        <w:t>առաքման</w:t>
      </w:r>
      <w:proofErr w:type="spellEnd"/>
      <w:r w:rsid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անհրաժեշտ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ծառայությունների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ձեռք</w:t>
      </w:r>
      <w:proofErr w:type="spellEnd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բերման</w:t>
      </w:r>
      <w:proofErr w:type="spellEnd"/>
      <w:r w:rsidR="005A4F8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թիվ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r w:rsidR="00B15055" w:rsidRPr="00893A79">
        <w:rPr>
          <w:rFonts w:ascii="Sylfaen" w:hAnsi="Sylfaen"/>
          <w:sz w:val="20"/>
          <w:szCs w:val="20"/>
          <w:lang w:val="pt-BR" w:eastAsia="ru-RU"/>
        </w:rPr>
        <w:t xml:space="preserve"> O</w:t>
      </w:r>
      <w:r w:rsidR="00D816A0">
        <w:rPr>
          <w:rFonts w:ascii="Sylfaen" w:hAnsi="Sylfaen"/>
          <w:sz w:val="20"/>
          <w:szCs w:val="20"/>
          <w:lang w:val="pt-BR" w:eastAsia="ru-RU"/>
        </w:rPr>
        <w:t>2</w:t>
      </w:r>
      <w:r w:rsidR="0058576A">
        <w:rPr>
          <w:rFonts w:ascii="Sylfaen" w:hAnsi="Sylfaen"/>
          <w:sz w:val="20"/>
          <w:szCs w:val="20"/>
          <w:lang w:val="pt-BR" w:eastAsia="ru-RU"/>
        </w:rPr>
        <w:t>3</w:t>
      </w:r>
      <w:r w:rsidR="00B15055" w:rsidRPr="00893A79">
        <w:rPr>
          <w:rFonts w:ascii="Sylfaen" w:hAnsi="Sylfaen"/>
          <w:sz w:val="20"/>
          <w:szCs w:val="20"/>
          <w:lang w:val="pt-BR" w:eastAsia="ru-RU"/>
        </w:rPr>
        <w:t>.</w:t>
      </w:r>
      <w:r w:rsidR="008509D9">
        <w:rPr>
          <w:rFonts w:ascii="Sylfaen" w:hAnsi="Sylfaen"/>
          <w:sz w:val="20"/>
          <w:szCs w:val="20"/>
          <w:lang w:val="pt-BR" w:eastAsia="ru-RU"/>
        </w:rPr>
        <w:t>1</w:t>
      </w:r>
      <w:r w:rsidR="003E7576">
        <w:rPr>
          <w:rFonts w:ascii="Sylfaen" w:hAnsi="Sylfaen"/>
          <w:sz w:val="20"/>
          <w:szCs w:val="20"/>
          <w:lang w:val="pt-BR" w:eastAsia="ru-RU"/>
        </w:rPr>
        <w:t>2</w:t>
      </w:r>
      <w:r w:rsidR="00B15055" w:rsidRPr="00893A79">
        <w:rPr>
          <w:rFonts w:ascii="Sylfaen" w:hAnsi="Sylfaen"/>
          <w:sz w:val="20"/>
          <w:szCs w:val="20"/>
          <w:lang w:val="pt-BR" w:eastAsia="ru-RU"/>
        </w:rPr>
        <w:t>.2021-1/</w:t>
      </w:r>
      <w:r w:rsidR="00D67949">
        <w:rPr>
          <w:rFonts w:ascii="Sylfaen" w:hAnsi="Sylfaen"/>
          <w:sz w:val="20"/>
          <w:szCs w:val="20"/>
          <w:lang w:val="pt-BR" w:eastAsia="ru-RU"/>
        </w:rPr>
        <w:t xml:space="preserve"> </w:t>
      </w:r>
      <w:r w:rsidR="00D67949" w:rsidRPr="00D36292">
        <w:rPr>
          <w:rFonts w:ascii="Sylfaen" w:hAnsi="Sylfaen"/>
          <w:sz w:val="20"/>
          <w:szCs w:val="20"/>
          <w:lang w:val="pt-BR" w:eastAsia="ru-RU"/>
        </w:rPr>
        <w:t>հետևյալ</w:t>
      </w:r>
      <w:r w:rsidR="00D67949" w:rsidRPr="00203DAD">
        <w:rPr>
          <w:rFonts w:ascii="Sylfaen" w:hAnsi="Sylfaen"/>
          <w:sz w:val="20"/>
          <w:szCs w:val="20"/>
          <w:lang w:val="pt-BR" w:eastAsia="ru-RU"/>
        </w:rPr>
        <w:t xml:space="preserve"> լոտերով՝</w:t>
      </w:r>
    </w:p>
    <w:p w14:paraId="6E11F709" w14:textId="5BF445ED" w:rsidR="00D67949" w:rsidRDefault="00D67949" w:rsidP="00D67949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hAnsi="Sylfaen"/>
          <w:sz w:val="20"/>
          <w:szCs w:val="20"/>
          <w:lang w:val="pt-BR" w:eastAsia="ru-RU"/>
        </w:rPr>
      </w:pPr>
      <w:r>
        <w:rPr>
          <w:rFonts w:ascii="Sylfaen" w:hAnsi="Sylfaen"/>
          <w:sz w:val="20"/>
          <w:szCs w:val="20"/>
          <w:lang w:val="pt-BR" w:eastAsia="ru-RU"/>
        </w:rPr>
        <w:t xml:space="preserve">Լոտ 1 - </w:t>
      </w:r>
      <w:r w:rsidR="00D816A0">
        <w:rPr>
          <w:rFonts w:ascii="Sylfaen" w:hAnsi="Sylfaen"/>
          <w:sz w:val="20"/>
          <w:szCs w:val="20"/>
          <w:lang w:val="pt-BR" w:eastAsia="ru-RU"/>
        </w:rPr>
        <w:t>Ք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արթրիջների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լիցքավորման</w:t>
      </w:r>
      <w:proofErr w:type="spellEnd"/>
      <w:r w:rsidR="0058576A">
        <w:rPr>
          <w:rFonts w:ascii="Sylfaen" w:hAnsi="Sylfaen"/>
          <w:color w:val="222A35" w:themeColor="text2" w:themeShade="80"/>
          <w:sz w:val="20"/>
          <w:szCs w:val="20"/>
        </w:rPr>
        <w:t>,</w:t>
      </w:r>
      <w:r w:rsidR="0058576A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8576A" w:rsidRPr="00C64215">
        <w:rPr>
          <w:rFonts w:ascii="Sylfaen" w:hAnsi="Sylfaen"/>
          <w:color w:val="222A35"/>
          <w:sz w:val="20"/>
          <w:szCs w:val="20"/>
        </w:rPr>
        <w:t>քարթրիջների</w:t>
      </w:r>
      <w:proofErr w:type="spellEnd"/>
      <w:r w:rsidR="0058576A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58576A" w:rsidRPr="00C64215">
        <w:rPr>
          <w:rFonts w:ascii="Sylfaen" w:hAnsi="Sylfaen"/>
          <w:color w:val="222A35"/>
          <w:sz w:val="20"/>
          <w:szCs w:val="20"/>
        </w:rPr>
        <w:t>պահեստամասերի</w:t>
      </w:r>
      <w:proofErr w:type="spellEnd"/>
      <w:r w:rsidR="0058576A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58576A" w:rsidRPr="00C64215">
        <w:rPr>
          <w:rFonts w:ascii="Sylfaen" w:hAnsi="Sylfaen"/>
          <w:color w:val="222A35"/>
          <w:sz w:val="20"/>
          <w:szCs w:val="20"/>
        </w:rPr>
        <w:t>թարմացման</w:t>
      </w:r>
      <w:proofErr w:type="spellEnd"/>
      <w:r w:rsidR="0058576A" w:rsidRPr="00C64215">
        <w:rPr>
          <w:rFonts w:ascii="Sylfaen" w:hAnsi="Sylfaen"/>
          <w:color w:val="222A35"/>
          <w:sz w:val="20"/>
          <w:szCs w:val="20"/>
        </w:rPr>
        <w:t>/</w:t>
      </w:r>
      <w:proofErr w:type="spellStart"/>
      <w:r w:rsidR="0058576A" w:rsidRPr="00C64215">
        <w:rPr>
          <w:rFonts w:ascii="Sylfaen" w:hAnsi="Sylfaen"/>
          <w:color w:val="222A35"/>
          <w:sz w:val="20"/>
          <w:szCs w:val="20"/>
        </w:rPr>
        <w:t>փոխարինման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տպիչների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վերանորոգման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3E7576">
        <w:rPr>
          <w:rFonts w:ascii="Sylfaen" w:hAnsi="Sylfaen"/>
          <w:color w:val="222A35" w:themeColor="text2" w:themeShade="80"/>
          <w:sz w:val="20"/>
          <w:szCs w:val="20"/>
        </w:rPr>
        <w:t xml:space="preserve">և </w:t>
      </w:r>
      <w:proofErr w:type="spellStart"/>
      <w:r w:rsidR="003E7576">
        <w:rPr>
          <w:rFonts w:ascii="Sylfaen" w:hAnsi="Sylfaen"/>
          <w:color w:val="222A35" w:themeColor="text2" w:themeShade="80"/>
          <w:sz w:val="20"/>
          <w:szCs w:val="20"/>
        </w:rPr>
        <w:t>առաքման</w:t>
      </w:r>
      <w:proofErr w:type="spellEnd"/>
      <w:r w:rsidR="003E7576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անհրաժեշտ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>
        <w:rPr>
          <w:rFonts w:ascii="Sylfaen" w:hAnsi="Sylfaen"/>
          <w:color w:val="222A35" w:themeColor="text2" w:themeShade="80"/>
          <w:sz w:val="20"/>
          <w:szCs w:val="20"/>
        </w:rPr>
        <w:t>ծառայություններ</w:t>
      </w:r>
      <w:proofErr w:type="spellEnd"/>
      <w:r>
        <w:rPr>
          <w:rFonts w:ascii="Sylfaen" w:hAnsi="Sylfaen"/>
          <w:color w:val="222A35" w:themeColor="text2" w:themeShade="80"/>
          <w:sz w:val="20"/>
          <w:szCs w:val="20"/>
        </w:rPr>
        <w:t xml:space="preserve"> - </w:t>
      </w:r>
      <w:r>
        <w:rPr>
          <w:rFonts w:ascii="Sylfaen" w:hAnsi="Sylfaen"/>
          <w:sz w:val="20"/>
          <w:szCs w:val="20"/>
          <w:lang w:val="pt-BR" w:eastAsia="ru-RU"/>
        </w:rPr>
        <w:t>Երևան</w:t>
      </w:r>
      <w:r w:rsidR="00D816A0">
        <w:rPr>
          <w:rFonts w:ascii="Sylfaen" w:hAnsi="Sylfaen"/>
          <w:sz w:val="20"/>
          <w:szCs w:val="20"/>
          <w:lang w:val="pt-BR" w:eastAsia="ru-RU"/>
        </w:rPr>
        <w:t xml:space="preserve"> քաղաքում գտնվող Բանկի</w:t>
      </w:r>
      <w:r>
        <w:rPr>
          <w:rFonts w:ascii="Sylfaen" w:hAnsi="Sylfaen"/>
          <w:sz w:val="20"/>
          <w:szCs w:val="20"/>
          <w:lang w:val="pt-BR" w:eastAsia="ru-RU"/>
        </w:rPr>
        <w:t xml:space="preserve"> մասնաճյուղեր,</w:t>
      </w:r>
      <w:r w:rsidRPr="00300BB3">
        <w:rPr>
          <w:rFonts w:ascii="Sylfaen" w:hAnsi="Sylfaen"/>
          <w:sz w:val="20"/>
          <w:szCs w:val="20"/>
          <w:lang w:val="pt-BR" w:eastAsia="ru-RU"/>
        </w:rPr>
        <w:t xml:space="preserve"> </w:t>
      </w:r>
      <w:r>
        <w:rPr>
          <w:rFonts w:ascii="Sylfaen" w:hAnsi="Sylfaen"/>
          <w:sz w:val="20"/>
          <w:szCs w:val="20"/>
          <w:lang w:val="pt-BR" w:eastAsia="ru-RU"/>
        </w:rPr>
        <w:t>այդ թվում՝</w:t>
      </w:r>
      <w:r w:rsidR="00D816A0">
        <w:rPr>
          <w:rFonts w:ascii="Sylfaen" w:hAnsi="Sylfaen"/>
          <w:sz w:val="20"/>
          <w:szCs w:val="20"/>
          <w:lang w:val="pt-BR" w:eastAsia="ru-RU"/>
        </w:rPr>
        <w:t xml:space="preserve"> Բանկի</w:t>
      </w:r>
      <w:r>
        <w:rPr>
          <w:rFonts w:ascii="Sylfaen" w:hAnsi="Sylfaen"/>
          <w:sz w:val="20"/>
          <w:szCs w:val="20"/>
          <w:lang w:val="pt-BR" w:eastAsia="ru-RU"/>
        </w:rPr>
        <w:t xml:space="preserve"> Գլխավոր </w:t>
      </w:r>
      <w:r w:rsidRPr="00767DD3">
        <w:rPr>
          <w:rFonts w:ascii="Sylfaen" w:hAnsi="Sylfaen"/>
          <w:sz w:val="20"/>
          <w:szCs w:val="20"/>
          <w:lang w:val="pt-BR" w:eastAsia="ru-RU"/>
        </w:rPr>
        <w:t>գրասե</w:t>
      </w:r>
      <w:r w:rsidR="00D816A0" w:rsidRPr="00767DD3">
        <w:rPr>
          <w:rFonts w:ascii="Sylfaen" w:hAnsi="Sylfaen"/>
          <w:sz w:val="20"/>
          <w:szCs w:val="20"/>
          <w:lang w:val="pt-BR" w:eastAsia="ru-RU"/>
        </w:rPr>
        <w:t>ն</w:t>
      </w:r>
      <w:r w:rsidRPr="00767DD3">
        <w:rPr>
          <w:rFonts w:ascii="Sylfaen" w:hAnsi="Sylfaen"/>
          <w:sz w:val="20"/>
          <w:szCs w:val="20"/>
          <w:lang w:val="pt-BR" w:eastAsia="ru-RU"/>
        </w:rPr>
        <w:t>յակ</w:t>
      </w:r>
      <w:r w:rsidR="00F97403" w:rsidRPr="00767DD3" w:rsidDel="00F97403">
        <w:rPr>
          <w:rFonts w:ascii="Sylfaen" w:hAnsi="Sylfaen"/>
          <w:sz w:val="20"/>
          <w:szCs w:val="20"/>
          <w:lang w:val="pt-BR" w:eastAsia="ru-RU"/>
        </w:rPr>
        <w:t xml:space="preserve"> </w:t>
      </w:r>
      <w:r w:rsidR="00C15338" w:rsidRPr="00767DD3">
        <w:rPr>
          <w:rFonts w:ascii="Sylfaen" w:hAnsi="Sylfaen"/>
          <w:sz w:val="20"/>
          <w:szCs w:val="20"/>
          <w:lang w:val="pt-BR" w:eastAsia="ru-RU"/>
        </w:rPr>
        <w:t>՝ Վ. Սարգսյան 26/1;</w:t>
      </w:r>
      <w:r w:rsidR="00F97403" w:rsidRPr="00767DD3">
        <w:rPr>
          <w:rFonts w:ascii="Sylfaen" w:hAnsi="Sylfaen"/>
          <w:sz w:val="20"/>
          <w:szCs w:val="20"/>
          <w:lang w:val="pt-BR" w:eastAsia="ru-RU"/>
        </w:rPr>
        <w:t xml:space="preserve"> և</w:t>
      </w:r>
      <w:r w:rsidR="00C15338" w:rsidRPr="00767DD3">
        <w:rPr>
          <w:rFonts w:ascii="Sylfaen" w:hAnsi="Sylfaen"/>
          <w:sz w:val="20"/>
          <w:szCs w:val="20"/>
          <w:lang w:val="pt-BR" w:eastAsia="ru-RU"/>
        </w:rPr>
        <w:t xml:space="preserve"> Ամիրյան 4/6, 6 հարկ, 7 հարկ; Նալբանդյան 5</w:t>
      </w:r>
      <w:r w:rsidR="00767DD3">
        <w:rPr>
          <w:rFonts w:ascii="Sylfaen" w:hAnsi="Sylfaen"/>
          <w:sz w:val="20"/>
          <w:szCs w:val="20"/>
          <w:lang w:val="pt-BR" w:eastAsia="ru-RU"/>
        </w:rPr>
        <w:t>, 3 հարկ</w:t>
      </w:r>
      <w:r w:rsidR="00C15338" w:rsidRPr="00767DD3">
        <w:rPr>
          <w:rFonts w:ascii="Sylfaen" w:hAnsi="Sylfaen"/>
          <w:sz w:val="20"/>
          <w:szCs w:val="20"/>
          <w:lang w:val="pt-BR" w:eastAsia="ru-RU"/>
        </w:rPr>
        <w:t>; Քաջազնունի 4/1,  2 հարկ, 3 հարկ; Կոմիտաս 49, 2 հարկ/</w:t>
      </w:r>
      <w:r w:rsidR="00E206F2" w:rsidRPr="00767DD3">
        <w:rPr>
          <w:rFonts w:ascii="Sylfaen" w:hAnsi="Sylfaen"/>
          <w:sz w:val="20"/>
          <w:szCs w:val="20"/>
          <w:lang w:val="pt-BR" w:eastAsia="ru-RU"/>
        </w:rPr>
        <w:t xml:space="preserve">  հասցեներում գտնվող </w:t>
      </w:r>
      <w:r w:rsidR="00842CBE" w:rsidRPr="00767DD3">
        <w:rPr>
          <w:rFonts w:ascii="Sylfaen" w:hAnsi="Sylfaen"/>
          <w:sz w:val="20"/>
          <w:szCs w:val="20"/>
          <w:lang w:val="pt-BR" w:eastAsia="ru-RU"/>
        </w:rPr>
        <w:t>Բանկի</w:t>
      </w:r>
      <w:r w:rsidR="00767DD3" w:rsidRPr="00767DD3">
        <w:rPr>
          <w:rFonts w:ascii="Sylfaen" w:hAnsi="Sylfaen"/>
          <w:sz w:val="20"/>
          <w:szCs w:val="20"/>
          <w:lang w:val="pt-BR" w:eastAsia="ru-RU"/>
        </w:rPr>
        <w:t xml:space="preserve"> </w:t>
      </w:r>
      <w:r w:rsidR="00E206F2" w:rsidRPr="00767DD3">
        <w:rPr>
          <w:rFonts w:ascii="Sylfaen" w:hAnsi="Sylfaen"/>
          <w:sz w:val="20"/>
          <w:szCs w:val="20"/>
          <w:lang w:val="pt-BR" w:eastAsia="ru-RU"/>
        </w:rPr>
        <w:t>տարածքներ</w:t>
      </w:r>
      <w:r w:rsidRPr="00767DD3">
        <w:rPr>
          <w:rFonts w:ascii="Sylfaen" w:hAnsi="Sylfaen"/>
          <w:sz w:val="20"/>
          <w:szCs w:val="20"/>
          <w:lang w:val="pt-BR" w:eastAsia="ru-RU"/>
        </w:rPr>
        <w:t>;</w:t>
      </w:r>
    </w:p>
    <w:p w14:paraId="677C367D" w14:textId="2E79BCCB" w:rsidR="00D67949" w:rsidRDefault="00D67949" w:rsidP="00D67949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hAnsi="Sylfaen"/>
          <w:sz w:val="20"/>
          <w:szCs w:val="20"/>
          <w:lang w:val="pt-BR" w:eastAsia="ru-RU"/>
        </w:rPr>
      </w:pPr>
      <w:r>
        <w:rPr>
          <w:rFonts w:ascii="Sylfaen" w:hAnsi="Sylfaen"/>
          <w:sz w:val="20"/>
          <w:szCs w:val="20"/>
          <w:lang w:val="pt-BR" w:eastAsia="ru-RU"/>
        </w:rPr>
        <w:t xml:space="preserve"> Լոտ 2 - </w:t>
      </w:r>
      <w:r w:rsidR="00D816A0">
        <w:rPr>
          <w:rFonts w:ascii="Sylfaen" w:hAnsi="Sylfaen"/>
          <w:sz w:val="20"/>
          <w:szCs w:val="20"/>
          <w:lang w:val="pt-BR" w:eastAsia="ru-RU"/>
        </w:rPr>
        <w:t>Ք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արթրիջների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լիցքավորման</w:t>
      </w:r>
      <w:proofErr w:type="spellEnd"/>
      <w:r w:rsidR="0058576A">
        <w:rPr>
          <w:rFonts w:ascii="Sylfaen" w:hAnsi="Sylfaen"/>
          <w:color w:val="222A35" w:themeColor="text2" w:themeShade="80"/>
          <w:sz w:val="20"/>
          <w:szCs w:val="20"/>
        </w:rPr>
        <w:t>,</w:t>
      </w:r>
      <w:r w:rsidR="0058576A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8576A" w:rsidRPr="00C64215">
        <w:rPr>
          <w:rFonts w:ascii="Sylfaen" w:hAnsi="Sylfaen"/>
          <w:color w:val="222A35"/>
          <w:sz w:val="20"/>
          <w:szCs w:val="20"/>
        </w:rPr>
        <w:t>քարթրիջների</w:t>
      </w:r>
      <w:proofErr w:type="spellEnd"/>
      <w:r w:rsidR="0058576A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58576A" w:rsidRPr="00C64215">
        <w:rPr>
          <w:rFonts w:ascii="Sylfaen" w:hAnsi="Sylfaen"/>
          <w:color w:val="222A35"/>
          <w:sz w:val="20"/>
          <w:szCs w:val="20"/>
        </w:rPr>
        <w:t>պահեստամասերի</w:t>
      </w:r>
      <w:proofErr w:type="spellEnd"/>
      <w:r w:rsidR="0058576A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58576A" w:rsidRPr="00C64215">
        <w:rPr>
          <w:rFonts w:ascii="Sylfaen" w:hAnsi="Sylfaen"/>
          <w:color w:val="222A35"/>
          <w:sz w:val="20"/>
          <w:szCs w:val="20"/>
        </w:rPr>
        <w:t>թարմացման</w:t>
      </w:r>
      <w:proofErr w:type="spellEnd"/>
      <w:r w:rsidR="0058576A" w:rsidRPr="00C64215">
        <w:rPr>
          <w:rFonts w:ascii="Sylfaen" w:hAnsi="Sylfaen"/>
          <w:color w:val="222A35"/>
          <w:sz w:val="20"/>
          <w:szCs w:val="20"/>
        </w:rPr>
        <w:t>/</w:t>
      </w:r>
      <w:proofErr w:type="spellStart"/>
      <w:r w:rsidR="0058576A" w:rsidRPr="00C64215">
        <w:rPr>
          <w:rFonts w:ascii="Sylfaen" w:hAnsi="Sylfaen"/>
          <w:color w:val="222A35"/>
          <w:sz w:val="20"/>
          <w:szCs w:val="20"/>
        </w:rPr>
        <w:t>փոխարինման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տպիչների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վերանորոգման</w:t>
      </w:r>
      <w:proofErr w:type="spellEnd"/>
      <w:r w:rsidR="003E7576" w:rsidRPr="003E7576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3E7576">
        <w:rPr>
          <w:rFonts w:ascii="Sylfaen" w:hAnsi="Sylfaen"/>
          <w:color w:val="222A35" w:themeColor="text2" w:themeShade="80"/>
          <w:sz w:val="20"/>
          <w:szCs w:val="20"/>
        </w:rPr>
        <w:t xml:space="preserve">և </w:t>
      </w:r>
      <w:proofErr w:type="spellStart"/>
      <w:r w:rsidR="003E7576">
        <w:rPr>
          <w:rFonts w:ascii="Sylfaen" w:hAnsi="Sylfaen"/>
          <w:color w:val="222A35" w:themeColor="text2" w:themeShade="80"/>
          <w:sz w:val="20"/>
          <w:szCs w:val="20"/>
        </w:rPr>
        <w:t>առաքման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>անհրաժեշտ</w:t>
      </w:r>
      <w:proofErr w:type="spellEnd"/>
      <w:r w:rsidR="00D816A0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816A0">
        <w:rPr>
          <w:rFonts w:ascii="Sylfaen" w:hAnsi="Sylfaen"/>
          <w:color w:val="222A35" w:themeColor="text2" w:themeShade="80"/>
          <w:sz w:val="20"/>
          <w:szCs w:val="20"/>
        </w:rPr>
        <w:t>ծառայություններ</w:t>
      </w:r>
      <w:proofErr w:type="spellEnd"/>
      <w:r w:rsidR="00D816A0">
        <w:rPr>
          <w:rFonts w:ascii="Sylfaen" w:hAnsi="Sylfaen"/>
          <w:color w:val="222A35" w:themeColor="text2" w:themeShade="80"/>
          <w:sz w:val="20"/>
          <w:szCs w:val="20"/>
        </w:rPr>
        <w:t xml:space="preserve"> – </w:t>
      </w:r>
      <w:r w:rsidR="005B13E0">
        <w:rPr>
          <w:rFonts w:ascii="Sylfaen" w:hAnsi="Sylfaen"/>
          <w:color w:val="222A35" w:themeColor="text2" w:themeShade="80"/>
          <w:sz w:val="20"/>
          <w:szCs w:val="20"/>
        </w:rPr>
        <w:t xml:space="preserve">ՀՀ </w:t>
      </w:r>
      <w:r>
        <w:rPr>
          <w:rFonts w:ascii="Sylfaen" w:hAnsi="Sylfaen"/>
          <w:sz w:val="20"/>
          <w:szCs w:val="20"/>
          <w:lang w:val="pt-BR" w:eastAsia="ru-RU"/>
        </w:rPr>
        <w:t>Մարզեր</w:t>
      </w:r>
      <w:r w:rsidR="00D816A0">
        <w:rPr>
          <w:rFonts w:ascii="Sylfaen" w:hAnsi="Sylfaen"/>
          <w:sz w:val="20"/>
          <w:szCs w:val="20"/>
          <w:lang w:val="pt-BR" w:eastAsia="ru-RU"/>
        </w:rPr>
        <w:t>ում գտնվող Բանկ</w:t>
      </w:r>
      <w:r>
        <w:rPr>
          <w:rFonts w:ascii="Sylfaen" w:hAnsi="Sylfaen"/>
          <w:sz w:val="20"/>
          <w:szCs w:val="20"/>
          <w:lang w:val="pt-BR" w:eastAsia="ru-RU"/>
        </w:rPr>
        <w:t>ի մասնաճյուղեր</w:t>
      </w:r>
      <w:r w:rsidR="00C02426">
        <w:rPr>
          <w:rFonts w:ascii="Sylfaen" w:hAnsi="Sylfaen"/>
          <w:sz w:val="20"/>
          <w:szCs w:val="20"/>
          <w:lang w:val="pt-BR" w:eastAsia="ru-RU"/>
        </w:rPr>
        <w:t xml:space="preserve"> </w:t>
      </w:r>
    </w:p>
    <w:p w14:paraId="0600F582" w14:textId="5FCA0E28" w:rsidR="00AF5160" w:rsidRPr="00893A79" w:rsidRDefault="00DA65F8" w:rsidP="00DA65F8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893A79">
        <w:rPr>
          <w:rFonts w:ascii="Sylfaen" w:hAnsi="Sylfaen"/>
          <w:sz w:val="20"/>
          <w:szCs w:val="20"/>
        </w:rPr>
        <w:t>Բանկի</w:t>
      </w:r>
      <w:proofErr w:type="spellEnd"/>
      <w:r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="00AF5160" w:rsidRPr="00893A79">
        <w:rPr>
          <w:rFonts w:ascii="Sylfaen" w:hAnsi="Sylfaen"/>
          <w:sz w:val="20"/>
          <w:szCs w:val="20"/>
        </w:rPr>
        <w:t>մասնաճյուղերի</w:t>
      </w:r>
      <w:proofErr w:type="spellEnd"/>
      <w:r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sz w:val="20"/>
          <w:szCs w:val="20"/>
        </w:rPr>
        <w:t>գտնվելու</w:t>
      </w:r>
      <w:proofErr w:type="spellEnd"/>
      <w:r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sz w:val="20"/>
          <w:szCs w:val="20"/>
        </w:rPr>
        <w:t>վայրերի</w:t>
      </w:r>
      <w:proofErr w:type="spellEnd"/>
      <w:r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sz w:val="20"/>
          <w:szCs w:val="20"/>
        </w:rPr>
        <w:t>մասին</w:t>
      </w:r>
      <w:proofErr w:type="spellEnd"/>
      <w:r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sz w:val="20"/>
          <w:szCs w:val="20"/>
        </w:rPr>
        <w:t>կարող</w:t>
      </w:r>
      <w:proofErr w:type="spellEnd"/>
      <w:r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sz w:val="20"/>
          <w:szCs w:val="20"/>
        </w:rPr>
        <w:t>եք</w:t>
      </w:r>
      <w:proofErr w:type="spellEnd"/>
      <w:r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sz w:val="20"/>
          <w:szCs w:val="20"/>
        </w:rPr>
        <w:t>ծանոթանալ</w:t>
      </w:r>
      <w:proofErr w:type="spellEnd"/>
      <w:r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="00AF5160" w:rsidRPr="00893A79">
        <w:rPr>
          <w:rFonts w:ascii="Sylfaen" w:hAnsi="Sylfaen"/>
          <w:sz w:val="20"/>
          <w:szCs w:val="20"/>
        </w:rPr>
        <w:t>ստորև</w:t>
      </w:r>
      <w:proofErr w:type="spellEnd"/>
      <w:r w:rsidR="00AF5160"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="00AF5160" w:rsidRPr="00893A79">
        <w:rPr>
          <w:rFonts w:ascii="Sylfaen" w:hAnsi="Sylfaen"/>
          <w:sz w:val="20"/>
          <w:szCs w:val="20"/>
        </w:rPr>
        <w:t>հղմամբ</w:t>
      </w:r>
      <w:proofErr w:type="spellEnd"/>
      <w:r w:rsidR="00AF5160" w:rsidRPr="00893A79">
        <w:rPr>
          <w:rFonts w:ascii="Sylfaen" w:hAnsi="Sylfaen"/>
          <w:sz w:val="20"/>
          <w:szCs w:val="20"/>
        </w:rPr>
        <w:t>.</w:t>
      </w:r>
      <w:r w:rsidR="002D157F" w:rsidRPr="00893A79">
        <w:rPr>
          <w:rFonts w:ascii="Sylfaen" w:hAnsi="Sylfaen"/>
          <w:sz w:val="20"/>
          <w:szCs w:val="20"/>
        </w:rPr>
        <w:br/>
      </w:r>
      <w:hyperlink r:id="rId9" w:history="1">
        <w:r w:rsidR="00071331" w:rsidRPr="00893A79">
          <w:rPr>
            <w:rStyle w:val="Hyperlink"/>
            <w:rFonts w:ascii="Sylfaen" w:hAnsi="Sylfaen"/>
            <w:sz w:val="20"/>
            <w:szCs w:val="20"/>
          </w:rPr>
          <w:t>https://conversebank.am/hy/branches/</w:t>
        </w:r>
      </w:hyperlink>
      <w:r w:rsidR="00767DD3">
        <w:rPr>
          <w:rStyle w:val="Hyperlink"/>
          <w:rFonts w:ascii="Sylfaen" w:hAnsi="Sylfaen"/>
          <w:sz w:val="20"/>
          <w:szCs w:val="20"/>
        </w:rPr>
        <w:t>:</w:t>
      </w:r>
    </w:p>
    <w:p w14:paraId="05C03758" w14:textId="2D377301" w:rsidR="007D0440" w:rsidRPr="00893A79" w:rsidRDefault="007D0440" w:rsidP="008509D9">
      <w:pPr>
        <w:spacing w:after="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վրա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կատարվում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հետևյալ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գրառումները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</w:p>
    <w:p w14:paraId="3A17E856" w14:textId="6F8B4DC0" w:rsidR="007D0440" w:rsidRPr="00893A79" w:rsidRDefault="00E602EF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</w:t>
      </w:r>
      <w:r w:rsidR="00EC7F20" w:rsidRPr="00893A7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 xml:space="preserve"> </w:t>
      </w:r>
    </w:p>
    <w:p w14:paraId="2CC499D7" w14:textId="1E9030D8" w:rsidR="005A4F88" w:rsidRPr="00893A79" w:rsidRDefault="00AF5160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գլխավոր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գրասենյակի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r w:rsidR="005B13E0">
        <w:rPr>
          <w:rFonts w:ascii="Sylfaen" w:hAnsi="Sylfaen"/>
          <w:color w:val="222A35" w:themeColor="text2" w:themeShade="80"/>
          <w:sz w:val="20"/>
          <w:szCs w:val="20"/>
        </w:rPr>
        <w:t>ՀՀ-</w:t>
      </w:r>
      <w:proofErr w:type="spellStart"/>
      <w:r w:rsidR="005B13E0">
        <w:rPr>
          <w:rFonts w:ascii="Sylfaen" w:hAnsi="Sylfaen"/>
          <w:color w:val="222A35" w:themeColor="text2" w:themeShade="80"/>
          <w:sz w:val="20"/>
          <w:szCs w:val="20"/>
        </w:rPr>
        <w:t>ում</w:t>
      </w:r>
      <w:proofErr w:type="spellEnd"/>
      <w:r w:rsidR="005B13E0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B13E0">
        <w:rPr>
          <w:rFonts w:ascii="Sylfaen" w:hAnsi="Sylfaen"/>
          <w:color w:val="222A35" w:themeColor="text2" w:themeShade="80"/>
          <w:sz w:val="20"/>
          <w:szCs w:val="20"/>
        </w:rPr>
        <w:t>գործող</w:t>
      </w:r>
      <w:proofErr w:type="spellEnd"/>
      <w:r w:rsidR="005B13E0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մասնաճյուղերի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քարթրիջների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լիցքավորման</w:t>
      </w:r>
      <w:proofErr w:type="spellEnd"/>
      <w:r w:rsidR="00367DFA">
        <w:rPr>
          <w:rFonts w:ascii="Sylfaen" w:hAnsi="Sylfaen"/>
          <w:color w:val="222A35" w:themeColor="text2" w:themeShade="80"/>
          <w:sz w:val="20"/>
          <w:szCs w:val="20"/>
        </w:rPr>
        <w:t>,</w:t>
      </w:r>
      <w:r w:rsidR="00367DFA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67DFA" w:rsidRPr="00C64215">
        <w:rPr>
          <w:rFonts w:ascii="Sylfaen" w:hAnsi="Sylfaen"/>
          <w:color w:val="222A35"/>
          <w:sz w:val="20"/>
          <w:szCs w:val="20"/>
        </w:rPr>
        <w:t>քարթրիջների</w:t>
      </w:r>
      <w:proofErr w:type="spellEnd"/>
      <w:r w:rsidR="00367DFA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367DFA" w:rsidRPr="00C64215">
        <w:rPr>
          <w:rFonts w:ascii="Sylfaen" w:hAnsi="Sylfaen"/>
          <w:color w:val="222A35"/>
          <w:sz w:val="20"/>
          <w:szCs w:val="20"/>
        </w:rPr>
        <w:t>պահեստամասերի</w:t>
      </w:r>
      <w:proofErr w:type="spellEnd"/>
      <w:r w:rsidR="00367DFA" w:rsidRPr="00C64215">
        <w:rPr>
          <w:rFonts w:ascii="Sylfaen" w:hAnsi="Sylfaen"/>
          <w:color w:val="222A35"/>
          <w:sz w:val="20"/>
          <w:szCs w:val="20"/>
        </w:rPr>
        <w:t xml:space="preserve"> </w:t>
      </w:r>
      <w:proofErr w:type="spellStart"/>
      <w:r w:rsidR="00367DFA" w:rsidRPr="00C64215">
        <w:rPr>
          <w:rFonts w:ascii="Sylfaen" w:hAnsi="Sylfaen"/>
          <w:color w:val="222A35"/>
          <w:sz w:val="20"/>
          <w:szCs w:val="20"/>
        </w:rPr>
        <w:t>թարմացման</w:t>
      </w:r>
      <w:proofErr w:type="spellEnd"/>
      <w:r w:rsidR="00367DFA" w:rsidRPr="00C64215">
        <w:rPr>
          <w:rFonts w:ascii="Sylfaen" w:hAnsi="Sylfaen"/>
          <w:color w:val="222A35"/>
          <w:sz w:val="20"/>
          <w:szCs w:val="20"/>
        </w:rPr>
        <w:t>/</w:t>
      </w:r>
      <w:proofErr w:type="spellStart"/>
      <w:r w:rsidR="00367DFA" w:rsidRPr="00C64215">
        <w:rPr>
          <w:rFonts w:ascii="Sylfaen" w:hAnsi="Sylfaen"/>
          <w:color w:val="222A35"/>
          <w:sz w:val="20"/>
          <w:szCs w:val="20"/>
        </w:rPr>
        <w:t>փոխարինման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տպիչների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վերանորոգման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E206F2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proofErr w:type="spellStart"/>
      <w:r w:rsidR="00E206F2">
        <w:rPr>
          <w:rFonts w:ascii="Sylfaen" w:hAnsi="Sylfaen"/>
          <w:color w:val="222A35" w:themeColor="text2" w:themeShade="80"/>
          <w:sz w:val="20"/>
          <w:szCs w:val="20"/>
        </w:rPr>
        <w:t>առաքման</w:t>
      </w:r>
      <w:proofErr w:type="spellEnd"/>
      <w:r w:rsid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անհրաժեշտ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ծառայությունների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ձեռք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բերման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A4F88" w:rsidRPr="00893A79">
        <w:rPr>
          <w:rFonts w:ascii="Sylfaen" w:hAnsi="Sylfaen"/>
          <w:color w:val="000000" w:themeColor="text1"/>
          <w:sz w:val="20"/>
          <w:szCs w:val="20"/>
        </w:rPr>
        <w:t>համար</w:t>
      </w:r>
      <w:proofErr w:type="spellEnd"/>
      <w:r w:rsidR="005A4F8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893A79">
        <w:rPr>
          <w:rFonts w:ascii="Sylfaen" w:hAnsi="Sylfaen"/>
          <w:color w:val="000000" w:themeColor="text1"/>
          <w:sz w:val="20"/>
          <w:szCs w:val="20"/>
        </w:rPr>
        <w:t>մրցութային</w:t>
      </w:r>
      <w:proofErr w:type="spellEnd"/>
      <w:r w:rsidR="005A4F8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893A79">
        <w:rPr>
          <w:rFonts w:ascii="Sylfaen" w:hAnsi="Sylfaen"/>
          <w:color w:val="000000" w:themeColor="text1"/>
          <w:sz w:val="20"/>
          <w:szCs w:val="20"/>
        </w:rPr>
        <w:t>հայտ</w:t>
      </w:r>
      <w:proofErr w:type="spellEnd"/>
      <w:r w:rsidR="005A4F88" w:rsidRPr="00893A79">
        <w:rPr>
          <w:rFonts w:ascii="Sylfaen" w:hAnsi="Sylfaen"/>
          <w:color w:val="000000" w:themeColor="text1"/>
          <w:sz w:val="20"/>
          <w:szCs w:val="20"/>
        </w:rPr>
        <w:t>,</w:t>
      </w:r>
    </w:p>
    <w:p w14:paraId="1F28F7F4" w14:textId="1CAEA40A" w:rsidR="007D0440" w:rsidRPr="00893A79" w:rsidRDefault="007D0440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r w:rsidR="00367DFA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ՀՎՀՀ-ն,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հեռախոսահամարը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փոստի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ինտերնետային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կայքի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առկայության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),</w:t>
      </w:r>
    </w:p>
    <w:p w14:paraId="45A87E6F" w14:textId="0424A3B5" w:rsidR="00EC15A2" w:rsidRPr="00893A79" w:rsidRDefault="007D0440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lastRenderedPageBreak/>
        <w:t>Չբացել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մինչև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նիստը</w:t>
      </w:r>
      <w:proofErr w:type="spellEnd"/>
      <w:r w:rsidR="00D4205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6F022168" w14:textId="0CA91639" w:rsidR="00D4205E" w:rsidRDefault="00D4205E" w:rsidP="00EC15A2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հայտից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հայեցողությամբ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ներառվել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911D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համապատասխան</w:t>
      </w:r>
      <w:proofErr w:type="spellEnd"/>
      <w:r w:rsidR="002B32D1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EC15A2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համար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անհրաժեշտ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տեղեկություն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>ներ և/կամ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փաստաթղթեր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կնքված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պայմանագրերի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պատճեններ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հանձնման-ընդունման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ակտեր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երաշխավորագրեր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այլն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/</w:t>
      </w:r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նմանատիպ</w:t>
      </w:r>
      <w:proofErr w:type="spellEnd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աշխատանքների</w:t>
      </w:r>
      <w:proofErr w:type="spellEnd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փորձը</w:t>
      </w:r>
      <w:proofErr w:type="spellEnd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պարտադիր</w:t>
      </w:r>
      <w:proofErr w:type="spellEnd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4C21C05A" w14:textId="22A5700E" w:rsidR="003674FF" w:rsidRPr="007552BE" w:rsidRDefault="003674FF" w:rsidP="00426EBE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Մրցույթին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կարելի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մասնակցել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ինչպես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բոլոր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լոտերով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այնպես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լոտերից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որևէ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մեկով</w:t>
      </w:r>
      <w:proofErr w:type="spellEnd"/>
      <w:r w:rsid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2B6A22FE" w14:textId="45DD267E" w:rsidR="00446F5F" w:rsidRPr="00893A79" w:rsidRDefault="00426EBE" w:rsidP="00426EBE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աշխատակցի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փոխկապակցված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անձինք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/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ընկերությունները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1783EFEC" w14:textId="31F1AF8A" w:rsidR="004D4554" w:rsidRPr="00893A79" w:rsidRDefault="00426EBE" w:rsidP="000570F8">
      <w:pPr>
        <w:spacing w:before="120" w:after="120" w:line="240" w:lineRule="auto"/>
        <w:jc w:val="both"/>
        <w:textAlignment w:val="baseline"/>
        <w:rPr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աշխատակցի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փոխկապակցված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հայտատուի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հանձնաժողովի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դիտարկվի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3E32CC1B" w14:textId="5F60A680" w:rsidR="00426EBE" w:rsidRPr="00893A79" w:rsidRDefault="008021F6" w:rsidP="005A4F88">
      <w:pPr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</w:t>
      </w:r>
      <w:r w:rsidRPr="00893A79">
        <w:rPr>
          <w:rFonts w:ascii="Sylfaen" w:eastAsia="GHEA Grapalat" w:hAnsi="Sylfaen" w:cs="GHEA Grapalat"/>
          <w:spacing w:val="-1"/>
          <w:sz w:val="20"/>
          <w:szCs w:val="20"/>
        </w:rPr>
        <w:t>թ</w:t>
      </w:r>
      <w:r w:rsidRPr="00893A79">
        <w:rPr>
          <w:rFonts w:ascii="Sylfaen" w:eastAsia="GHEA Grapalat" w:hAnsi="Sylfaen" w:cs="GHEA Grapalat"/>
          <w:sz w:val="20"/>
          <w:szCs w:val="20"/>
        </w:rPr>
        <w:t>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անցկացվում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է 2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1-ին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ընթացում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մրցու</w:t>
      </w:r>
      <w:r w:rsidRPr="00893A79">
        <w:rPr>
          <w:rFonts w:ascii="Sylfaen" w:eastAsia="GHEA Grapalat" w:hAnsi="Sylfaen" w:cs="GHEA Grapalat"/>
          <w:sz w:val="20"/>
          <w:szCs w:val="20"/>
        </w:rPr>
        <w:t>թային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ներկայացված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փաթեթները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հայտարարվում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և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մասնակիցների</w:t>
      </w:r>
      <w:proofErr w:type="spellEnd"/>
      <w:r w:rsidR="00B15055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  <w:r w:rsidR="00426EBE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</w:p>
    <w:p w14:paraId="68BADE2A" w14:textId="2C3B07B1" w:rsidR="008021F6" w:rsidRPr="00893A79" w:rsidRDefault="008021F6" w:rsidP="008021F6">
      <w:pPr>
        <w:pStyle w:val="ListParagraph"/>
        <w:widowControl w:val="0"/>
        <w:tabs>
          <w:tab w:val="left" w:pos="362"/>
        </w:tabs>
        <w:spacing w:before="3" w:line="244" w:lineRule="auto"/>
        <w:ind w:left="0" w:right="170"/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նախնական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ստացած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կհրավիրվեն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Մրցույթի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2-րդ՝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բանակցային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մասնակցելու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ընթաց</w:t>
      </w:r>
      <w:r w:rsidRPr="00893A79">
        <w:rPr>
          <w:rFonts w:ascii="Sylfaen" w:eastAsia="GHEA Grapalat" w:hAnsi="Sylfaen" w:cs="GHEA Grapalat"/>
          <w:sz w:val="20"/>
          <w:szCs w:val="20"/>
        </w:rPr>
        <w:t>քում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կկատարեն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իրենց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առավելագույն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գնիջեցումները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մրցակցության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սկզբունքով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</w:p>
    <w:p w14:paraId="6C6D77B1" w14:textId="621162A5" w:rsidR="00893A79" w:rsidRDefault="00893A79" w:rsidP="00893A79">
      <w:pPr>
        <w:pStyle w:val="BodyTextIndent"/>
        <w:spacing w:line="240" w:lineRule="auto"/>
        <w:ind w:firstLine="0"/>
        <w:rPr>
          <w:rFonts w:ascii="Sylfaen" w:hAnsi="Sylfaen"/>
          <w:i w:val="0"/>
          <w:lang w:val="pt-BR" w:eastAsia="ru-RU"/>
        </w:rPr>
      </w:pPr>
      <w:r w:rsidRPr="00893A79">
        <w:rPr>
          <w:rFonts w:ascii="Sylfaen" w:hAnsi="Sylfaen"/>
          <w:i w:val="0"/>
          <w:lang w:val="pt-BR" w:eastAsia="ru-RU"/>
        </w:rPr>
        <w:t xml:space="preserve">Հաղթող է ճանաչվում մրցութային հանձնաժողովի կողմից վերջնական որակավորում ստացած այն մասնակիցը, ով սույն Հրավերով սահմանված պահանջների շրջանակներում ներկայացնում է </w:t>
      </w:r>
      <w:r w:rsidR="00D816A0" w:rsidRPr="00A546B3">
        <w:rPr>
          <w:rFonts w:ascii="Sylfaen" w:hAnsi="Sylfaen"/>
          <w:i w:val="0"/>
          <w:lang w:val="pt-BR" w:eastAsia="ru-RU"/>
        </w:rPr>
        <w:t>տվյալ լոտի համար</w:t>
      </w:r>
      <w:r w:rsidR="00D816A0" w:rsidRPr="00D73BD4">
        <w:rPr>
          <w:rFonts w:ascii="GHEA Grapalat" w:hAnsi="GHEA Grapalat"/>
          <w:i w:val="0"/>
          <w:lang w:val="pt-BR" w:eastAsia="ru-RU"/>
        </w:rPr>
        <w:t xml:space="preserve"> </w:t>
      </w:r>
      <w:r w:rsidRPr="00893A79">
        <w:rPr>
          <w:rFonts w:ascii="Sylfaen" w:hAnsi="Sylfaen"/>
          <w:i w:val="0"/>
          <w:lang w:val="pt-BR" w:eastAsia="ru-RU"/>
        </w:rPr>
        <w:t>ամենացածր գինը՝ Մրցույթի 2-րդ՝ բանակցային փուլի ընթացքում, իսկ, եթե ներկայացվեն հավասար գնառաջարկներ կամ գնառաջարկների միջև տարբերությունը լինի մինչև 1 տոկոս, ապա հաղթող կարող է ճանաչվել որակական ավելի բարձր գնահատական ստացած մասնակիցը:</w:t>
      </w:r>
    </w:p>
    <w:tbl>
      <w:tblPr>
        <w:tblpPr w:leftFromText="180" w:rightFromText="180" w:vertAnchor="text" w:horzAnchor="page" w:tblpX="2236" w:tblpY="148"/>
        <w:tblW w:w="8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</w:tblGrid>
      <w:tr w:rsidR="00767DD3" w:rsidRPr="00893A79" w14:paraId="256373A9" w14:textId="77777777" w:rsidTr="00767DD3">
        <w:trPr>
          <w:trHeight w:val="397"/>
        </w:trPr>
        <w:tc>
          <w:tcPr>
            <w:tcW w:w="8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AFE9" w14:textId="77777777" w:rsidR="00767DD3" w:rsidRPr="00893A79" w:rsidRDefault="00767DD3" w:rsidP="00767DD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Նվազագույն</w:t>
            </w:r>
            <w:proofErr w:type="spellEnd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չափանիշներ</w:t>
            </w:r>
            <w:proofErr w:type="spellEnd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ու</w:t>
            </w:r>
            <w:proofErr w:type="spellEnd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պահանջներ</w:t>
            </w:r>
            <w:proofErr w:type="spellEnd"/>
          </w:p>
        </w:tc>
      </w:tr>
      <w:tr w:rsidR="00767DD3" w:rsidRPr="00893A79" w14:paraId="315D2FFF" w14:textId="77777777" w:rsidTr="00767DD3">
        <w:trPr>
          <w:trHeight w:val="450"/>
        </w:trPr>
        <w:tc>
          <w:tcPr>
            <w:tcW w:w="8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8D12A" w14:textId="77777777" w:rsidR="00767DD3" w:rsidRPr="00893A79" w:rsidRDefault="00767DD3" w:rsidP="00767DD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7DD3" w:rsidRPr="00893A79" w14:paraId="2BB0019F" w14:textId="77777777" w:rsidTr="00767DD3">
        <w:trPr>
          <w:trHeight w:val="139"/>
        </w:trPr>
        <w:tc>
          <w:tcPr>
            <w:tcW w:w="8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074D" w14:textId="77777777" w:rsidR="00767DD3" w:rsidRPr="00893A79" w:rsidRDefault="00767DD3" w:rsidP="00767D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3A79">
              <w:t>Գին</w:t>
            </w:r>
            <w:proofErr w:type="spellEnd"/>
            <w:r w:rsidRPr="00893A79">
              <w:t xml:space="preserve"> </w:t>
            </w:r>
          </w:p>
        </w:tc>
      </w:tr>
      <w:tr w:rsidR="00767DD3" w:rsidRPr="00893A79" w14:paraId="628070BE" w14:textId="77777777" w:rsidTr="00767DD3">
        <w:trPr>
          <w:trHeight w:val="12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F2C7" w14:textId="77777777" w:rsidR="00767DD3" w:rsidRPr="00893A79" w:rsidRDefault="00767DD3" w:rsidP="00767D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67DD3">
              <w:t>Սպասարկման</w:t>
            </w:r>
            <w:proofErr w:type="spellEnd"/>
            <w:r w:rsidRPr="00767DD3">
              <w:t xml:space="preserve"> </w:t>
            </w:r>
            <w:proofErr w:type="spellStart"/>
            <w:r w:rsidRPr="00767DD3">
              <w:t>որակ</w:t>
            </w:r>
            <w:proofErr w:type="spellEnd"/>
          </w:p>
        </w:tc>
      </w:tr>
      <w:tr w:rsidR="00767DD3" w:rsidRPr="00893A79" w14:paraId="55BF2021" w14:textId="77777777" w:rsidTr="00767DD3">
        <w:trPr>
          <w:trHeight w:val="164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088E" w14:textId="77777777" w:rsidR="00767DD3" w:rsidRPr="00893A79" w:rsidRDefault="00767DD3" w:rsidP="00767D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3A79">
              <w:t>Պորտֆել</w:t>
            </w:r>
            <w:proofErr w:type="spellEnd"/>
            <w:r>
              <w:t xml:space="preserve">  </w:t>
            </w:r>
            <w:proofErr w:type="spellStart"/>
            <w:r>
              <w:t>նմանատիպ</w:t>
            </w:r>
            <w:proofErr w:type="spellEnd"/>
            <w:r>
              <w:t xml:space="preserve"> </w:t>
            </w:r>
            <w:proofErr w:type="spellStart"/>
            <w:r>
              <w:t>պայմանագրերի</w:t>
            </w:r>
            <w:proofErr w:type="spellEnd"/>
            <w:r>
              <w:t xml:space="preserve"> </w:t>
            </w:r>
            <w:proofErr w:type="spellStart"/>
            <w:r>
              <w:t>սպասարկման</w:t>
            </w:r>
            <w:proofErr w:type="spellEnd"/>
            <w:r>
              <w:t xml:space="preserve"> </w:t>
            </w:r>
            <w:proofErr w:type="spellStart"/>
            <w:r>
              <w:t>դրական</w:t>
            </w:r>
            <w:proofErr w:type="spellEnd"/>
            <w:r>
              <w:t xml:space="preserve">  </w:t>
            </w:r>
            <w:proofErr w:type="spellStart"/>
            <w:r>
              <w:t>ու</w:t>
            </w:r>
            <w:proofErr w:type="spellEnd"/>
            <w:r>
              <w:t xml:space="preserve"> </w:t>
            </w:r>
            <w:proofErr w:type="spellStart"/>
            <w:r>
              <w:t>համագործակցության</w:t>
            </w:r>
            <w:proofErr w:type="spellEnd"/>
            <w:r>
              <w:t xml:space="preserve"> </w:t>
            </w:r>
            <w:proofErr w:type="spellStart"/>
            <w:r>
              <w:t>երկարատև</w:t>
            </w:r>
            <w:proofErr w:type="spellEnd"/>
            <w:r>
              <w:t xml:space="preserve"> </w:t>
            </w:r>
            <w:proofErr w:type="spellStart"/>
            <w:r>
              <w:t>փորձը</w:t>
            </w:r>
            <w:proofErr w:type="spellEnd"/>
            <w:r>
              <w:t xml:space="preserve"> </w:t>
            </w:r>
          </w:p>
        </w:tc>
      </w:tr>
    </w:tbl>
    <w:p w14:paraId="658E0E83" w14:textId="77777777" w:rsidR="00767DD3" w:rsidRPr="00893A79" w:rsidRDefault="00767DD3" w:rsidP="00893A79">
      <w:pPr>
        <w:pStyle w:val="BodyTextIndent"/>
        <w:spacing w:line="240" w:lineRule="auto"/>
        <w:ind w:firstLine="0"/>
        <w:rPr>
          <w:rFonts w:ascii="Sylfaen" w:hAnsi="Sylfaen"/>
          <w:i w:val="0"/>
          <w:lang w:val="pt-BR" w:eastAsia="ru-RU"/>
        </w:rPr>
      </w:pPr>
    </w:p>
    <w:p w14:paraId="15CFACB5" w14:textId="77777777" w:rsidR="00767DD3" w:rsidRDefault="00767DD3" w:rsidP="00767DD3">
      <w:pPr>
        <w:spacing w:after="240" w:line="240" w:lineRule="auto"/>
        <w:jc w:val="center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5B214B8F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275C8272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23050C8F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13BF85D2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357D81C9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2AE8D436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4121ED70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1CD18CC6" w14:textId="25933CC5" w:rsidR="007D0440" w:rsidRPr="00893A79" w:rsidRDefault="00E602EF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lastRenderedPageBreak/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ՓԲԸ-ն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կկնքի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համապատասխան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պայմանագիր</w:t>
      </w:r>
      <w:proofErr w:type="spellEnd"/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վճարումները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կիրականացվեն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անկանխիկ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` (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փոխանցումով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) </w:t>
      </w:r>
      <w:r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ՓԲԸ-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</w:t>
      </w:r>
      <w:r w:rsidR="00426EB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ց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բանկային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հաշիվների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միջոցով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49156E2E" w14:textId="7EC0EEE0" w:rsidR="00B15055" w:rsidRPr="00893A79" w:rsidRDefault="008021F6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նախագիծը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ստանալուց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հետո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3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երեք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օրյա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խախտմամբ</w:t>
      </w:r>
      <w:proofErr w:type="spellEnd"/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570F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պարտավորվում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վճարել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տուգանք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գնառաջարկի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1.5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մեկ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ամբողջ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հինգ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տասնորդական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տոկոսի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չափով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r w:rsidR="00B15055" w:rsidRPr="00893A79">
        <w:rPr>
          <w:rFonts w:ascii="Sylfaen" w:eastAsia="Times New Roman" w:hAnsi="Sylfaen" w:cs="Times New Roman"/>
          <w:i/>
          <w:color w:val="000000" w:themeColor="text1"/>
          <w:sz w:val="20"/>
          <w:szCs w:val="20"/>
        </w:rPr>
        <w:br/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այմանագիր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չկնքելու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երկրորդ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զբաղեցրած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պետք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լինեն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հայերենով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 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պահանջներին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ՀՀ-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գրանցված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3 </w:t>
      </w:r>
      <w:proofErr w:type="spellStart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տարուց</w:t>
      </w:r>
      <w:proofErr w:type="spellEnd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ոչ</w:t>
      </w:r>
      <w:proofErr w:type="spellEnd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պակաս</w:t>
      </w:r>
      <w:proofErr w:type="spellEnd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նմանատիպ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ծառայությունների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վաճառքի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ունեցող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կազմակերպություն</w:t>
      </w:r>
      <w:proofErr w:type="spellEnd"/>
      <w:r w:rsidR="00426B1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26B1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ունի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ընթացակարգին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մասնակցելու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հավասար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32A702B5" w14:textId="1C8F13CE" w:rsidR="00980230" w:rsidRDefault="00980230" w:rsidP="00980230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Հայտնում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ենք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որ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Բանկը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ժամանակ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չեղյալ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հայտարարել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մրցույթը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7FF272B2" w14:textId="545E0CCD" w:rsidR="007D33F5" w:rsidRPr="00893A79" w:rsidRDefault="007D0440" w:rsidP="00767DD3">
      <w:pPr>
        <w:pStyle w:val="NormalWeb"/>
        <w:spacing w:before="0" w:beforeAutospacing="0" w:after="0" w:afterAutospacing="0" w:line="255" w:lineRule="atLeast"/>
        <w:jc w:val="both"/>
        <w:rPr>
          <w:rFonts w:ascii="Arial" w:hAnsi="Arial" w:cs="Arial"/>
          <w:b/>
          <w:bCs/>
          <w:color w:val="454545"/>
          <w:sz w:val="21"/>
          <w:szCs w:val="21"/>
        </w:rPr>
      </w:pPr>
      <w:proofErr w:type="spellStart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Մրցույթին</w:t>
      </w:r>
      <w:proofErr w:type="spellEnd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մասնակցելու</w:t>
      </w:r>
      <w:proofErr w:type="spellEnd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և </w:t>
      </w:r>
      <w:proofErr w:type="spellStart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լրացուցիչ</w:t>
      </w:r>
      <w:proofErr w:type="spellEnd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տեղեկություններ</w:t>
      </w:r>
      <w:proofErr w:type="spellEnd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ստանալու</w:t>
      </w:r>
      <w:proofErr w:type="spellEnd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համար</w:t>
      </w:r>
      <w:proofErr w:type="spellEnd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կարող</w:t>
      </w:r>
      <w:proofErr w:type="spellEnd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եք</w:t>
      </w:r>
      <w:proofErr w:type="spellEnd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դիմել</w:t>
      </w:r>
      <w:proofErr w:type="spellEnd"/>
      <w:r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«</w:t>
      </w:r>
      <w:proofErr w:type="spellStart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Կոնվերս</w:t>
      </w:r>
      <w:proofErr w:type="spellEnd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Բանկ</w:t>
      </w:r>
      <w:proofErr w:type="spellEnd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» ՓԲԸ</w:t>
      </w:r>
      <w:r w:rsidR="00D12694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Սպասարկման</w:t>
      </w:r>
      <w:proofErr w:type="spellEnd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և </w:t>
      </w:r>
      <w:proofErr w:type="spellStart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Գնումների</w:t>
      </w:r>
      <w:proofErr w:type="spellEnd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բաժին</w:t>
      </w:r>
      <w:proofErr w:type="spellEnd"/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`</w:t>
      </w:r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(+374 10) 511 211, </w:t>
      </w:r>
      <w:proofErr w:type="spellStart"/>
      <w:r w:rsidR="00D12694" w:rsidRPr="00893A79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EF1844" w:rsidRPr="00893A79">
        <w:rPr>
          <w:rFonts w:ascii="Sylfaen" w:hAnsi="Sylfaen"/>
          <w:color w:val="000000" w:themeColor="text1"/>
          <w:sz w:val="20"/>
          <w:szCs w:val="20"/>
        </w:rPr>
        <w:t>1265</w:t>
      </w:r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A11BFD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D12694" w:rsidRPr="00893A79">
        <w:rPr>
          <w:rFonts w:ascii="Sylfaen" w:hAnsi="Sylfaen"/>
          <w:color w:val="000000" w:themeColor="text1"/>
          <w:sz w:val="20"/>
          <w:szCs w:val="20"/>
        </w:rPr>
        <w:t>հեռախոսահամարներով</w:t>
      </w:r>
      <w:proofErr w:type="spellEnd"/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Նատալյա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Գասպարյանին</w:t>
      </w:r>
      <w:proofErr w:type="spellEnd"/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կամ</w:t>
      </w:r>
      <w:proofErr w:type="spellEnd"/>
      <w:r w:rsidR="006F7C65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ուղարկել</w:t>
      </w:r>
      <w:proofErr w:type="spellEnd"/>
      <w:r w:rsidR="006F7C65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eastAsiaTheme="minorHAnsi" w:hAnsi="Sylfaen" w:cstheme="minorBidi"/>
          <w:color w:val="000000" w:themeColor="text1"/>
          <w:sz w:val="20"/>
          <w:szCs w:val="20"/>
        </w:rPr>
        <w:t>հաղորդագրություն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hyperlink r:id="rId10" w:history="1">
        <w:r w:rsidR="00EF1844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EF1844"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աշխատանքների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նկարագրի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հետ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կապված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հարցերի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դեպքում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կարող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եք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դիմել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BB6550" w:rsidRPr="00893A79">
        <w:rPr>
          <w:rFonts w:ascii="Sylfaen" w:hAnsi="Sylfaen"/>
          <w:color w:val="000000" w:themeColor="text1"/>
          <w:sz w:val="20"/>
          <w:szCs w:val="20"/>
        </w:rPr>
        <w:t xml:space="preserve">ՏՏ </w:t>
      </w:r>
      <w:proofErr w:type="spellStart"/>
      <w:r w:rsidR="00BB6550" w:rsidRPr="00893A79">
        <w:rPr>
          <w:rFonts w:ascii="Sylfaen" w:hAnsi="Sylfaen"/>
          <w:color w:val="000000" w:themeColor="text1"/>
          <w:sz w:val="20"/>
          <w:szCs w:val="20"/>
        </w:rPr>
        <w:t>բաժնի</w:t>
      </w:r>
      <w:proofErr w:type="spellEnd"/>
      <w:r w:rsidR="00BB6550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B6550" w:rsidRPr="00893A79">
        <w:rPr>
          <w:rFonts w:ascii="Sylfaen" w:hAnsi="Sylfaen"/>
          <w:color w:val="000000" w:themeColor="text1"/>
          <w:sz w:val="20"/>
          <w:szCs w:val="20"/>
        </w:rPr>
        <w:t>համակարգչային</w:t>
      </w:r>
      <w:proofErr w:type="spellEnd"/>
      <w:r w:rsidR="00BB6550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B6550" w:rsidRPr="00893A79">
        <w:rPr>
          <w:rFonts w:ascii="Sylfaen" w:hAnsi="Sylfaen"/>
          <w:color w:val="000000" w:themeColor="text1"/>
          <w:sz w:val="20"/>
          <w:szCs w:val="20"/>
        </w:rPr>
        <w:t>տեխնիկայի</w:t>
      </w:r>
      <w:proofErr w:type="spellEnd"/>
      <w:r w:rsidR="00BB6550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B6550" w:rsidRPr="00893A79">
        <w:rPr>
          <w:rFonts w:ascii="Sylfaen" w:hAnsi="Sylfaen"/>
          <w:color w:val="000000" w:themeColor="text1"/>
          <w:sz w:val="20"/>
          <w:szCs w:val="20"/>
        </w:rPr>
        <w:t>սպասարկման</w:t>
      </w:r>
      <w:proofErr w:type="spellEnd"/>
      <w:r w:rsidR="00BB6550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B6550" w:rsidRPr="00893A79">
        <w:rPr>
          <w:rFonts w:ascii="Sylfaen" w:hAnsi="Sylfaen"/>
          <w:color w:val="000000" w:themeColor="text1"/>
          <w:sz w:val="20"/>
          <w:szCs w:val="20"/>
        </w:rPr>
        <w:t>խումբ</w:t>
      </w:r>
      <w:proofErr w:type="spellEnd"/>
      <w:r w:rsidR="00BB6550" w:rsidRPr="00893A79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BB6550" w:rsidRPr="00893A79">
        <w:rPr>
          <w:rFonts w:ascii="Sylfaen" w:hAnsi="Sylfaen"/>
          <w:color w:val="000000" w:themeColor="text1"/>
          <w:sz w:val="20"/>
          <w:szCs w:val="20"/>
        </w:rPr>
        <w:t>Խմբի</w:t>
      </w:r>
      <w:proofErr w:type="spellEnd"/>
      <w:r w:rsidR="00BB6550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B6550" w:rsidRPr="00893A79">
        <w:rPr>
          <w:rFonts w:ascii="Sylfaen" w:hAnsi="Sylfaen"/>
          <w:color w:val="000000" w:themeColor="text1"/>
          <w:sz w:val="20"/>
          <w:szCs w:val="20"/>
        </w:rPr>
        <w:t>ղեկավար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՝ </w:t>
      </w:r>
      <w:proofErr w:type="spellStart"/>
      <w:r w:rsidR="00BB6550" w:rsidRPr="00893A79">
        <w:rPr>
          <w:rFonts w:ascii="Sylfaen" w:hAnsi="Sylfaen"/>
          <w:color w:val="000000" w:themeColor="text1"/>
          <w:sz w:val="20"/>
          <w:szCs w:val="20"/>
        </w:rPr>
        <w:t>Վարդան</w:t>
      </w:r>
      <w:proofErr w:type="spellEnd"/>
      <w:r w:rsidR="00BB6550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B6550" w:rsidRPr="00893A79">
        <w:rPr>
          <w:rFonts w:ascii="Sylfaen" w:hAnsi="Sylfaen"/>
          <w:color w:val="000000" w:themeColor="text1"/>
          <w:sz w:val="20"/>
          <w:szCs w:val="20"/>
        </w:rPr>
        <w:t>Գևորգյան</w:t>
      </w:r>
      <w:r w:rsidR="005A4F88" w:rsidRPr="00893A79">
        <w:rPr>
          <w:rFonts w:ascii="Sylfaen" w:hAnsi="Sylfaen"/>
          <w:color w:val="000000" w:themeColor="text1"/>
          <w:sz w:val="20"/>
          <w:szCs w:val="20"/>
        </w:rPr>
        <w:t>ին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հեռ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>.</w:t>
      </w:r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  (+374 10) 511 211    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ներք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>. 12</w:t>
      </w:r>
      <w:r w:rsidR="00BB6550" w:rsidRPr="00893A79">
        <w:rPr>
          <w:rFonts w:ascii="Sylfaen" w:hAnsi="Sylfaen"/>
          <w:color w:val="000000" w:themeColor="text1"/>
          <w:sz w:val="20"/>
          <w:szCs w:val="20"/>
        </w:rPr>
        <w:t>4</w:t>
      </w:r>
      <w:r w:rsidR="005A4F88" w:rsidRPr="00893A79">
        <w:rPr>
          <w:rFonts w:ascii="Sylfaen" w:hAnsi="Sylfaen"/>
          <w:color w:val="000000" w:themeColor="text1"/>
          <w:sz w:val="20"/>
          <w:szCs w:val="20"/>
        </w:rPr>
        <w:t>9</w:t>
      </w:r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կամ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ուղարկել</w:t>
      </w:r>
      <w:proofErr w:type="spellEnd"/>
      <w:r w:rsidR="00BC3EE8" w:rsidRPr="00893A79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հաղորդագրություն</w:t>
      </w:r>
      <w:proofErr w:type="spellEnd"/>
      <w:r w:rsidR="00BC3EE8" w:rsidRPr="00893A79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hyperlink r:id="rId11" w:history="1">
        <w:r w:rsidR="00EF1844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BC3EE8" w:rsidRPr="00893A79">
        <w:rPr>
          <w:rFonts w:ascii="GHEA Grapalat" w:hAnsi="GHEA Grapalat"/>
          <w:color w:val="1F497D"/>
          <w:sz w:val="20"/>
          <w:szCs w:val="20"/>
          <w:lang w:val="pt-BR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>)</w:t>
      </w:r>
      <w:proofErr w:type="gram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:</w:t>
      </w:r>
      <w:proofErr w:type="gramEnd"/>
      <w:r w:rsidR="00EF1844" w:rsidRPr="00893A79">
        <w:rPr>
          <w:rFonts w:ascii="Sylfaen" w:hAnsi="Sylfaen"/>
          <w:color w:val="000000" w:themeColor="text1"/>
          <w:sz w:val="20"/>
          <w:szCs w:val="20"/>
        </w:rPr>
        <w:br/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Վերը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նշված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վերջնաժամկետից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ուշ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ներկայացված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Գնառաջարկները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չեն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դիտարկվի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>:</w:t>
      </w:r>
      <w:r w:rsidR="002D157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</w:p>
    <w:p w14:paraId="3DCCA455" w14:textId="7643BE2D" w:rsidR="0066750B" w:rsidRPr="00893A79" w:rsidRDefault="00E8773D" w:rsidP="00767DD3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Խնդրում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ենք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հայտում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նշել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,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թե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հայտարարությունների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ո՞ր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կայքից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եք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տեղեկացել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այս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մրցույթի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մասին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>:</w:t>
      </w:r>
    </w:p>
    <w:p w14:paraId="412BD7B4" w14:textId="77777777" w:rsidR="008A79DA" w:rsidRDefault="008A79D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72D7D7BD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5D7C7222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0A336197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70338C29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0494E47A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5F0DDF3B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3239BC24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6BF38585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7856345A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1E235669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4CB6BB68" w14:textId="77777777" w:rsidR="00367DFA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194066A4" w14:textId="77777777" w:rsidR="00367DFA" w:rsidRPr="00893A79" w:rsidRDefault="00367DF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2CD58FFF" w14:textId="77777777" w:rsidR="00426B10" w:rsidRPr="00893A79" w:rsidRDefault="00426B10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1BC8A4FC" w14:textId="20024B0B" w:rsidR="00426B10" w:rsidRPr="00893A79" w:rsidRDefault="00426B10" w:rsidP="00426B10">
      <w:pPr>
        <w:jc w:val="center"/>
        <w:rPr>
          <w:rFonts w:ascii="Sylfaen" w:hAnsi="Sylfaen"/>
          <w:b/>
          <w:color w:val="222A35" w:themeColor="text2" w:themeShade="80"/>
          <w:szCs w:val="20"/>
        </w:rPr>
      </w:pPr>
      <w:proofErr w:type="spellStart"/>
      <w:r w:rsidRPr="00893A79">
        <w:rPr>
          <w:rFonts w:ascii="Sylfaen" w:hAnsi="Sylfaen"/>
          <w:b/>
          <w:color w:val="222A35" w:themeColor="text2" w:themeShade="80"/>
          <w:szCs w:val="20"/>
        </w:rPr>
        <w:lastRenderedPageBreak/>
        <w:t>Մասնակցի</w:t>
      </w:r>
      <w:proofErr w:type="spellEnd"/>
      <w:r w:rsidRPr="00893A79">
        <w:rPr>
          <w:rFonts w:ascii="Sylfaen" w:hAnsi="Sylfaen"/>
          <w:b/>
          <w:color w:val="222A35" w:themeColor="text2" w:themeShade="80"/>
          <w:szCs w:val="20"/>
        </w:rPr>
        <w:t xml:space="preserve"> </w:t>
      </w:r>
      <w:proofErr w:type="spellStart"/>
      <w:r w:rsidRPr="00893A79">
        <w:rPr>
          <w:rFonts w:ascii="Sylfaen" w:hAnsi="Sylfaen"/>
          <w:b/>
          <w:color w:val="222A35" w:themeColor="text2" w:themeShade="80"/>
          <w:szCs w:val="20"/>
        </w:rPr>
        <w:t>կողմից</w:t>
      </w:r>
      <w:proofErr w:type="spellEnd"/>
      <w:r w:rsidRPr="00893A79">
        <w:rPr>
          <w:rFonts w:ascii="Sylfaen" w:hAnsi="Sylfaen"/>
          <w:b/>
          <w:color w:val="222A35" w:themeColor="text2" w:themeShade="80"/>
          <w:szCs w:val="20"/>
        </w:rPr>
        <w:t xml:space="preserve"> </w:t>
      </w:r>
      <w:proofErr w:type="spellStart"/>
      <w:r w:rsidRPr="00893A79">
        <w:rPr>
          <w:rFonts w:ascii="Sylfaen" w:hAnsi="Sylfaen"/>
          <w:b/>
          <w:color w:val="222A35" w:themeColor="text2" w:themeShade="80"/>
          <w:szCs w:val="20"/>
        </w:rPr>
        <w:t>սպասարկման</w:t>
      </w:r>
      <w:proofErr w:type="spellEnd"/>
      <w:r w:rsidRPr="00893A79">
        <w:rPr>
          <w:rFonts w:ascii="Sylfaen" w:hAnsi="Sylfaen"/>
          <w:b/>
          <w:color w:val="222A35" w:themeColor="text2" w:themeShade="80"/>
          <w:szCs w:val="20"/>
        </w:rPr>
        <w:t xml:space="preserve"> </w:t>
      </w:r>
      <w:proofErr w:type="spellStart"/>
      <w:r w:rsidRPr="00893A79">
        <w:rPr>
          <w:rFonts w:ascii="Sylfaen" w:hAnsi="Sylfaen"/>
          <w:b/>
          <w:color w:val="222A35" w:themeColor="text2" w:themeShade="80"/>
          <w:szCs w:val="20"/>
        </w:rPr>
        <w:t>հիմնական</w:t>
      </w:r>
      <w:proofErr w:type="spellEnd"/>
      <w:r w:rsidRPr="00893A79">
        <w:rPr>
          <w:rFonts w:ascii="Sylfaen" w:hAnsi="Sylfaen"/>
          <w:b/>
          <w:color w:val="222A35" w:themeColor="text2" w:themeShade="80"/>
          <w:szCs w:val="20"/>
        </w:rPr>
        <w:t xml:space="preserve"> </w:t>
      </w:r>
      <w:proofErr w:type="spellStart"/>
      <w:r w:rsidRPr="00893A79">
        <w:rPr>
          <w:rFonts w:ascii="Sylfaen" w:hAnsi="Sylfaen"/>
          <w:b/>
          <w:color w:val="222A35" w:themeColor="text2" w:themeShade="80"/>
          <w:szCs w:val="20"/>
        </w:rPr>
        <w:t>պահանջներն</w:t>
      </w:r>
      <w:proofErr w:type="spellEnd"/>
      <w:r w:rsidRPr="00893A79">
        <w:rPr>
          <w:rFonts w:ascii="Sylfaen" w:hAnsi="Sylfaen"/>
          <w:b/>
          <w:color w:val="222A35" w:themeColor="text2" w:themeShade="80"/>
          <w:szCs w:val="20"/>
        </w:rPr>
        <w:t xml:space="preserve"> </w:t>
      </w:r>
      <w:proofErr w:type="spellStart"/>
      <w:r w:rsidRPr="00893A79">
        <w:rPr>
          <w:rFonts w:ascii="Sylfaen" w:hAnsi="Sylfaen"/>
          <w:b/>
          <w:color w:val="222A35" w:themeColor="text2" w:themeShade="80"/>
          <w:szCs w:val="20"/>
        </w:rPr>
        <w:t>են</w:t>
      </w:r>
      <w:proofErr w:type="spellEnd"/>
      <w:r w:rsidRPr="00893A79">
        <w:rPr>
          <w:rFonts w:ascii="Sylfaen" w:hAnsi="Sylfaen"/>
          <w:b/>
          <w:color w:val="222A35" w:themeColor="text2" w:themeShade="80"/>
          <w:szCs w:val="20"/>
        </w:rPr>
        <w:t>՝</w:t>
      </w:r>
    </w:p>
    <w:p w14:paraId="46D4F5C0" w14:textId="77777777" w:rsidR="00426B10" w:rsidRPr="00893A79" w:rsidRDefault="00426B10" w:rsidP="00426B10">
      <w:pPr>
        <w:rPr>
          <w:rFonts w:ascii="Sylfaen" w:hAnsi="Sylfaen"/>
          <w:color w:val="222A35" w:themeColor="text2" w:themeShade="80"/>
          <w:sz w:val="20"/>
          <w:szCs w:val="20"/>
        </w:rPr>
      </w:pPr>
    </w:p>
    <w:p w14:paraId="7B6E119D" w14:textId="537FA567" w:rsidR="00426B10" w:rsidRPr="00767DD3" w:rsidRDefault="00426B10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ք.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Երևանում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մասնաճյուղից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ստացված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քարթրիջների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լիցքավորման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հայտի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հիման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վրա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8509D9">
        <w:rPr>
          <w:rFonts w:ascii="Sylfaen" w:hAnsi="Sylfaen"/>
          <w:color w:val="222A35" w:themeColor="text2" w:themeShade="80"/>
          <w:sz w:val="20"/>
          <w:szCs w:val="20"/>
        </w:rPr>
        <w:t>առավելագույնը</w:t>
      </w:r>
      <w:proofErr w:type="spellEnd"/>
      <w:r w:rsidR="008509D9"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D67949">
        <w:rPr>
          <w:rFonts w:ascii="Sylfaen" w:hAnsi="Sylfaen"/>
          <w:color w:val="222A35" w:themeColor="text2" w:themeShade="80"/>
          <w:sz w:val="20"/>
          <w:szCs w:val="20"/>
        </w:rPr>
        <w:t>2</w:t>
      </w:r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/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եր</w:t>
      </w:r>
      <w:r w:rsidR="00D67949">
        <w:rPr>
          <w:rFonts w:ascii="Sylfaen" w:hAnsi="Sylfaen"/>
          <w:color w:val="222A35" w:themeColor="text2" w:themeShade="80"/>
          <w:sz w:val="20"/>
          <w:szCs w:val="20"/>
        </w:rPr>
        <w:t>կու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/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աշխատանքային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օրվա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ընթացքում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մասնաճյուղին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տրամադրել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համապատասխան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լիցքավորած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քարթրիջներ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դատարկները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վերցնել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լիցքավորման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: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Մարզերում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գտնվող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մասնաճյուղերի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նույն</w:t>
      </w:r>
      <w:proofErr w:type="spellEnd"/>
      <w:r w:rsidR="00D816A0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816A0">
        <w:rPr>
          <w:rFonts w:ascii="Sylfaen" w:hAnsi="Sylfaen"/>
          <w:color w:val="222A35" w:themeColor="text2" w:themeShade="80"/>
          <w:sz w:val="20"/>
          <w:szCs w:val="20"/>
        </w:rPr>
        <w:t>վերոնշյալ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գործողությունը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իրականացնեն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B3E46" w:rsidRPr="00767DD3">
        <w:rPr>
          <w:rFonts w:ascii="Sylfaen" w:hAnsi="Sylfaen"/>
          <w:color w:val="222A35" w:themeColor="text2" w:themeShade="80"/>
          <w:sz w:val="20"/>
          <w:szCs w:val="20"/>
        </w:rPr>
        <w:t>առավելագույնը</w:t>
      </w:r>
      <w:proofErr w:type="spellEnd"/>
      <w:r w:rsidR="005B3E46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D67949" w:rsidRPr="00767DD3">
        <w:rPr>
          <w:rFonts w:ascii="Sylfaen" w:hAnsi="Sylfaen"/>
          <w:color w:val="222A35" w:themeColor="text2" w:themeShade="80"/>
          <w:sz w:val="20"/>
          <w:szCs w:val="20"/>
        </w:rPr>
        <w:t>4</w:t>
      </w:r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/</w:t>
      </w:r>
      <w:proofErr w:type="spellStart"/>
      <w:r w:rsidR="00D67949" w:rsidRPr="00767DD3">
        <w:rPr>
          <w:rFonts w:ascii="Sylfaen" w:hAnsi="Sylfaen"/>
          <w:color w:val="222A35" w:themeColor="text2" w:themeShade="80"/>
          <w:sz w:val="20"/>
          <w:szCs w:val="20"/>
        </w:rPr>
        <w:t>չորս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/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աշխատանքային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օրվա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ընթացքում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>:</w:t>
      </w:r>
      <w:bookmarkStart w:id="0" w:name="_GoBack"/>
      <w:bookmarkEnd w:id="0"/>
    </w:p>
    <w:p w14:paraId="33B41ED1" w14:textId="2F3D1DF9" w:rsidR="00490986" w:rsidRPr="00767DD3" w:rsidRDefault="00490986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Բանկը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մասնակցին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ապահովելու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ամսական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մինչև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400 /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չորս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հարյուր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/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քարթրիջ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B13E0" w:rsidRPr="00767DD3">
        <w:rPr>
          <w:rFonts w:ascii="Sylfaen" w:hAnsi="Sylfaen"/>
          <w:color w:val="222A35" w:themeColor="text2" w:themeShade="80"/>
          <w:sz w:val="20"/>
          <w:szCs w:val="20"/>
        </w:rPr>
        <w:t>սպասարկելու</w:t>
      </w:r>
      <w:proofErr w:type="spellEnd"/>
      <w:r w:rsidR="005B13E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հնարավորություն</w:t>
      </w:r>
      <w:proofErr w:type="spellEnd"/>
      <w:r w:rsidR="00333F07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>որից</w:t>
      </w:r>
      <w:proofErr w:type="spellEnd"/>
      <w:r w:rsidR="000F3632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>ամսական</w:t>
      </w:r>
      <w:proofErr w:type="spellEnd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>մինչև</w:t>
      </w:r>
      <w:proofErr w:type="spellEnd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150 /</w:t>
      </w:r>
      <w:proofErr w:type="spellStart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>հարյուր</w:t>
      </w:r>
      <w:proofErr w:type="spellEnd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>հիսուն</w:t>
      </w:r>
      <w:proofErr w:type="spellEnd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/ </w:t>
      </w:r>
      <w:proofErr w:type="spellStart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>հատը</w:t>
      </w:r>
      <w:proofErr w:type="spellEnd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33F07" w:rsidRPr="00767DD3">
        <w:rPr>
          <w:rFonts w:ascii="Sylfaen" w:hAnsi="Sylfaen"/>
          <w:color w:val="222A35" w:themeColor="text2" w:themeShade="80"/>
          <w:sz w:val="20"/>
          <w:szCs w:val="20"/>
        </w:rPr>
        <w:t>մարզերի</w:t>
      </w:r>
      <w:proofErr w:type="spellEnd"/>
      <w:r w:rsidR="00333F07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33F07" w:rsidRPr="00767DD3">
        <w:rPr>
          <w:rFonts w:ascii="Sylfaen" w:hAnsi="Sylfaen"/>
          <w:color w:val="222A35" w:themeColor="text2" w:themeShade="80"/>
          <w:sz w:val="20"/>
          <w:szCs w:val="20"/>
        </w:rPr>
        <w:t>մասով</w:t>
      </w:r>
      <w:proofErr w:type="spellEnd"/>
      <w:r w:rsidR="00233D3C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է</w:t>
      </w:r>
      <w:r w:rsidRPr="00767DD3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5C8B146C" w14:textId="1B92ABF1" w:rsidR="00854450" w:rsidRPr="00767DD3" w:rsidRDefault="00426B10" w:rsidP="00E206F2">
      <w:pPr>
        <w:pStyle w:val="ListParagraph"/>
        <w:numPr>
          <w:ilvl w:val="0"/>
          <w:numId w:val="6"/>
        </w:numPr>
        <w:spacing w:line="252" w:lineRule="auto"/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Լիցքավորված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քարթրիջները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պետք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ապահովեն</w:t>
      </w:r>
      <w:proofErr w:type="spellEnd"/>
      <w:r w:rsidR="0085445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854450" w:rsidRPr="00767DD3">
        <w:rPr>
          <w:rFonts w:ascii="Sylfaen" w:hAnsi="Sylfaen"/>
          <w:color w:val="222A35" w:themeColor="text2" w:themeShade="80"/>
          <w:sz w:val="20"/>
          <w:szCs w:val="20"/>
        </w:rPr>
        <w:t>բարձր</w:t>
      </w:r>
      <w:proofErr w:type="spellEnd"/>
      <w:r w:rsidR="0085445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854450" w:rsidRPr="00767DD3">
        <w:rPr>
          <w:rFonts w:ascii="Sylfaen" w:hAnsi="Sylfaen"/>
          <w:color w:val="222A35" w:themeColor="text2" w:themeShade="80"/>
          <w:sz w:val="20"/>
          <w:szCs w:val="20"/>
        </w:rPr>
        <w:t>որակ</w:t>
      </w:r>
      <w:proofErr w:type="spellEnd"/>
      <w:r w:rsidR="0085445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մաքուր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տպելիություն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անաղմուկ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աշխատանք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քարթրիջի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8509D9" w:rsidRPr="00767DD3">
        <w:rPr>
          <w:rFonts w:ascii="Sylfaen" w:hAnsi="Sylfaen"/>
          <w:color w:val="222A35" w:themeColor="text2" w:themeShade="80"/>
          <w:sz w:val="20"/>
          <w:szCs w:val="20"/>
        </w:rPr>
        <w:t>Ա</w:t>
      </w:r>
      <w:r w:rsidRPr="00767DD3">
        <w:rPr>
          <w:rFonts w:ascii="Sylfaen" w:hAnsi="Sylfaen"/>
          <w:color w:val="222A35" w:themeColor="text2" w:themeShade="80"/>
          <w:sz w:val="20"/>
          <w:szCs w:val="20"/>
        </w:rPr>
        <w:t>րտադրողի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կողմից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նախատեսված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մաքսիմալ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տպաքանակ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>:</w:t>
      </w:r>
      <w:r w:rsidR="0085445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Քարթրիջի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լիցքավորման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ընթացքում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մաշված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փոխարինման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ենթակա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դետալները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անհրաժեշտ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պարբերաբար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թարմաց</w:t>
      </w:r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նել</w:t>
      </w:r>
      <w:proofErr w:type="spellEnd"/>
      <w:r w:rsidR="00DF6A26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F6A26" w:rsidRPr="00767DD3">
        <w:rPr>
          <w:rFonts w:ascii="Sylfaen" w:hAnsi="Sylfaen"/>
          <w:color w:val="222A35" w:themeColor="text2" w:themeShade="80"/>
          <w:sz w:val="20"/>
          <w:szCs w:val="20"/>
        </w:rPr>
        <w:t>մատակարարի</w:t>
      </w:r>
      <w:proofErr w:type="spellEnd"/>
      <w:r w:rsidR="00DF6A26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միջոցներով</w:t>
      </w:r>
      <w:proofErr w:type="spellEnd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առանց</w:t>
      </w:r>
      <w:proofErr w:type="spellEnd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հավելյալ</w:t>
      </w:r>
      <w:proofErr w:type="spellEnd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վճարի</w:t>
      </w:r>
      <w:proofErr w:type="spellEnd"/>
      <w:r w:rsidR="00DF6A26" w:rsidRPr="00767DD3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343AEE0B" w14:textId="41F72305" w:rsidR="00854450" w:rsidRPr="00767DD3" w:rsidRDefault="00854450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կողմից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կատարվելու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քարթրիջների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տպաքանակի</w:t>
      </w:r>
      <w:proofErr w:type="spellEnd"/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ստուգում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48A6AB78" w14:textId="40EBA34C" w:rsidR="00426B10" w:rsidRPr="00767DD3" w:rsidRDefault="00854450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Եթե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ստուգման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արդյունքում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պարզվում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է,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որ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լիցքավորված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քարթրիջները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չեն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համապատասխանում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կողմից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ներկայացված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պահանջներին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ապա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Բանկը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կիրառում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տույժ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տվյալ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ամսվա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404EE5" w:rsidRPr="00767DD3">
        <w:rPr>
          <w:rFonts w:ascii="Sylfaen" w:hAnsi="Sylfaen"/>
          <w:color w:val="222A35" w:themeColor="text2" w:themeShade="80"/>
          <w:sz w:val="20"/>
          <w:szCs w:val="20"/>
        </w:rPr>
        <w:t>մասնակցին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վճարման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ենթակա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գումարի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10%-ի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չափով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առաջին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խախտման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50%-ի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չափով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`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երկրորդ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խախտման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պայամանագրի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խզում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երրորդ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խախտման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</w:p>
    <w:p w14:paraId="3D0D091D" w14:textId="7BE13154" w:rsidR="00426B10" w:rsidRPr="00767DD3" w:rsidRDefault="00426B10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Անհրաժեշտ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նաև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որ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միևնույն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քարթրիջը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քանի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անգամ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լիցքավորելուց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հետո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մա</w:t>
      </w:r>
      <w:r w:rsidR="0029187F" w:rsidRPr="00767DD3">
        <w:rPr>
          <w:rFonts w:ascii="Sylfaen" w:hAnsi="Sylfaen"/>
          <w:color w:val="222A35" w:themeColor="text2" w:themeShade="80"/>
          <w:sz w:val="20"/>
          <w:szCs w:val="20"/>
        </w:rPr>
        <w:t>սնակիցն</w:t>
      </w:r>
      <w:proofErr w:type="spellEnd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իր</w:t>
      </w:r>
      <w:proofErr w:type="spellEnd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միջոցներով</w:t>
      </w:r>
      <w:proofErr w:type="spellEnd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առանց</w:t>
      </w:r>
      <w:proofErr w:type="spellEnd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հավելյալ</w:t>
      </w:r>
      <w:proofErr w:type="spellEnd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>վճարի</w:t>
      </w:r>
      <w:proofErr w:type="spellEnd"/>
      <w:r w:rsidR="00980230"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իր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կողմից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այդ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քարթրիջը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փոխարինի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նոր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քարթրիջով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որպեսզի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քարթրիջների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մաշվածության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հետևանքով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տպիչները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չվնասվեն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3823744E" w14:textId="77777777" w:rsidR="00426B10" w:rsidRPr="004B0F9F" w:rsidRDefault="00426B10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Տպիչների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վերանորոգումն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ու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սպասարկումը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նույնպես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պետք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իրականացվի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նույն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մասնակցի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կողմից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1ED50F52" w14:textId="3B34C71D" w:rsidR="00854450" w:rsidRPr="00854450" w:rsidRDefault="00426B10" w:rsidP="0085445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Մասնաճյուղից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տպիչի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վերանորոգման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համապատասխան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հայտ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ստանալուց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անմիջապես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հետո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մասնակիցը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պետք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մոտենա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մասնաճյուղ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տվյալ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տպիչը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տեղում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զննելուց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հետո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վերցնի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այն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եթե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դրա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անհրաժեշտությունը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կա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և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վերանորոգած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վիճակում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վերադարձնի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մասնաճյուղին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հնարավորինս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շուտ</w:t>
      </w:r>
      <w:proofErr w:type="spellEnd"/>
      <w:r w:rsidR="00333F07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333F07">
        <w:rPr>
          <w:rFonts w:ascii="Sylfaen" w:hAnsi="Sylfaen"/>
          <w:color w:val="222A35" w:themeColor="text2" w:themeShade="80"/>
          <w:sz w:val="20"/>
          <w:szCs w:val="20"/>
        </w:rPr>
        <w:t>ոչ</w:t>
      </w:r>
      <w:proofErr w:type="spellEnd"/>
      <w:r w:rsidR="00333F0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33F07">
        <w:rPr>
          <w:rFonts w:ascii="Sylfaen" w:hAnsi="Sylfaen"/>
          <w:color w:val="222A35" w:themeColor="text2" w:themeShade="80"/>
          <w:sz w:val="20"/>
          <w:szCs w:val="20"/>
        </w:rPr>
        <w:t>ուշ</w:t>
      </w:r>
      <w:proofErr w:type="spellEnd"/>
      <w:r w:rsidR="00333F0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33F07">
        <w:rPr>
          <w:rFonts w:ascii="Sylfaen" w:hAnsi="Sylfaen"/>
          <w:color w:val="222A35" w:themeColor="text2" w:themeShade="80"/>
          <w:sz w:val="20"/>
          <w:szCs w:val="20"/>
        </w:rPr>
        <w:t>քան</w:t>
      </w:r>
      <w:proofErr w:type="spellEnd"/>
      <w:r w:rsidR="00333F07">
        <w:rPr>
          <w:rFonts w:ascii="Sylfaen" w:hAnsi="Sylfaen"/>
          <w:color w:val="222A35" w:themeColor="text2" w:themeShade="80"/>
          <w:sz w:val="20"/>
          <w:szCs w:val="20"/>
        </w:rPr>
        <w:t xml:space="preserve"> 2 /</w:t>
      </w:r>
      <w:proofErr w:type="spellStart"/>
      <w:r w:rsidR="00333F07">
        <w:rPr>
          <w:rFonts w:ascii="Sylfaen" w:hAnsi="Sylfaen"/>
          <w:color w:val="222A35" w:themeColor="text2" w:themeShade="80"/>
          <w:sz w:val="20"/>
          <w:szCs w:val="20"/>
        </w:rPr>
        <w:t>երկու</w:t>
      </w:r>
      <w:proofErr w:type="spellEnd"/>
      <w:r w:rsidR="00333F07">
        <w:rPr>
          <w:rFonts w:ascii="Sylfaen" w:hAnsi="Sylfaen"/>
          <w:color w:val="222A35" w:themeColor="text2" w:themeShade="80"/>
          <w:sz w:val="20"/>
          <w:szCs w:val="20"/>
        </w:rPr>
        <w:t xml:space="preserve">/ </w:t>
      </w:r>
      <w:proofErr w:type="spellStart"/>
      <w:r w:rsidR="00333F07">
        <w:rPr>
          <w:rFonts w:ascii="Sylfaen" w:hAnsi="Sylfaen"/>
          <w:color w:val="222A35" w:themeColor="text2" w:themeShade="80"/>
          <w:sz w:val="20"/>
          <w:szCs w:val="20"/>
        </w:rPr>
        <w:t>աշխատանքային</w:t>
      </w:r>
      <w:proofErr w:type="spellEnd"/>
      <w:r w:rsidR="00333F0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33F07">
        <w:rPr>
          <w:rFonts w:ascii="Sylfaen" w:hAnsi="Sylfaen"/>
          <w:color w:val="222A35" w:themeColor="text2" w:themeShade="80"/>
          <w:sz w:val="20"/>
          <w:szCs w:val="20"/>
        </w:rPr>
        <w:t>օրվա</w:t>
      </w:r>
      <w:proofErr w:type="spellEnd"/>
      <w:r w:rsidR="00333F0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333F07">
        <w:rPr>
          <w:rFonts w:ascii="Sylfaen" w:hAnsi="Sylfaen"/>
          <w:color w:val="222A35" w:themeColor="text2" w:themeShade="80"/>
          <w:sz w:val="20"/>
          <w:szCs w:val="20"/>
        </w:rPr>
        <w:t>ընթացքում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կամ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տա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համապատասխան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կարծիք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վերանորոգման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ենթակա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չլինելու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վերաբերյալ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2BED2929" w14:textId="0CAE82EB" w:rsidR="00DC2C18" w:rsidRPr="00893A79" w:rsidRDefault="00893A79" w:rsidP="00DC2C18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Անհրաժեշտ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ներկայացնել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օ</w:t>
      </w:r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գտագործվող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տոների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պահեստամասերի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որակ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Արտադրող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ընկերություններ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հավաստագրեր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համապատասխանություն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միջազգային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չափանիշներին</w:t>
      </w:r>
      <w:proofErr w:type="spellEnd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(ISO և </w:t>
      </w:r>
      <w:proofErr w:type="spellStart"/>
      <w:r w:rsidR="00DC2C18" w:rsidRPr="00893A79">
        <w:rPr>
          <w:rFonts w:ascii="Sylfaen" w:hAnsi="Sylfaen"/>
          <w:color w:val="222A35" w:themeColor="text2" w:themeShade="80"/>
          <w:sz w:val="20"/>
          <w:szCs w:val="20"/>
        </w:rPr>
        <w:t>այլն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):</w:t>
      </w:r>
    </w:p>
    <w:p w14:paraId="6B8B9401" w14:textId="7A5030E7" w:rsidR="00DC2C18" w:rsidRDefault="00DC2C18" w:rsidP="00DC2C18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Նշել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ֆինանսական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մեծ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կառույցների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անուններ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(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օրինակ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բանկեր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իրենց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մասնաճյուղերով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կամ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նմանատիպ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),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որոնց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հետ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համագործակցում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եք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ունեք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իրենցից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համապատասխան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երաշխավորություն</w:t>
      </w:r>
      <w:proofErr w:type="spellEnd"/>
    </w:p>
    <w:tbl>
      <w:tblPr>
        <w:tblW w:w="8846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218"/>
        <w:gridCol w:w="2391"/>
        <w:gridCol w:w="2787"/>
      </w:tblGrid>
      <w:tr w:rsidR="00854450" w:rsidRPr="0025416F" w14:paraId="0822712C" w14:textId="73FD5A2F" w:rsidTr="00D67949">
        <w:trPr>
          <w:trHeight w:val="548"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80B20" w14:textId="18E430D6" w:rsidR="00854450" w:rsidRPr="00D67949" w:rsidRDefault="00854450" w:rsidP="00E051C3">
            <w:pPr>
              <w:tabs>
                <w:tab w:val="left" w:pos="0"/>
              </w:tabs>
              <w:spacing w:after="0" w:line="240" w:lineRule="auto"/>
              <w:ind w:right="-105"/>
              <w:jc w:val="center"/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 w:rsidRPr="00D67949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F9568" w14:textId="3E6F366F" w:rsidR="00854450" w:rsidRPr="00D67949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67949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Կազմակերպության</w:t>
            </w:r>
            <w:proofErr w:type="spellEnd"/>
            <w:r w:rsidRPr="00D6794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7949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374E5" w14:textId="53326547" w:rsidR="00854450" w:rsidRPr="00D67949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67949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Պատասխանատուի</w:t>
            </w:r>
            <w:proofErr w:type="spellEnd"/>
            <w:r w:rsidRPr="00D6794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D67949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</w:t>
            </w:r>
            <w:r w:rsidRPr="00D67949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Pr="00D67949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</w:t>
            </w:r>
            <w:r w:rsidRPr="00D67949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86549" w14:textId="1E9923C1" w:rsidR="00854450" w:rsidRPr="00D67949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67949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Կոնտակտային</w:t>
            </w:r>
            <w:proofErr w:type="spellEnd"/>
            <w:r w:rsidRPr="00D6794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7949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տվյալներ</w:t>
            </w:r>
            <w:proofErr w:type="spellEnd"/>
          </w:p>
        </w:tc>
      </w:tr>
      <w:tr w:rsidR="00854450" w:rsidRPr="008C56CB" w14:paraId="76142DE6" w14:textId="15E32EB7" w:rsidTr="00E051C3">
        <w:trPr>
          <w:trHeight w:val="267"/>
        </w:trPr>
        <w:tc>
          <w:tcPr>
            <w:tcW w:w="450" w:type="dxa"/>
            <w:shd w:val="clear" w:color="auto" w:fill="auto"/>
            <w:vAlign w:val="center"/>
          </w:tcPr>
          <w:p w14:paraId="2C5C5BAF" w14:textId="5979AA52" w:rsidR="00854450" w:rsidRPr="00854450" w:rsidRDefault="00854450" w:rsidP="00E051C3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458" w:right="-105" w:hanging="45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14:paraId="6E3612FA" w14:textId="2B87DF56" w:rsidR="00854450" w:rsidRPr="00854450" w:rsidRDefault="00854450" w:rsidP="00E051C3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2B82E8D3" w14:textId="168FAE07" w:rsidR="00854450" w:rsidRPr="00854450" w:rsidRDefault="00854450" w:rsidP="00E051C3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582A9E9F" w14:textId="2113F678" w:rsidR="00854450" w:rsidRPr="00854450" w:rsidRDefault="00854450" w:rsidP="00E051C3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54450" w:rsidRPr="008C56CB" w14:paraId="0ECBA8D5" w14:textId="4DBF9FA9" w:rsidTr="00E051C3">
        <w:trPr>
          <w:trHeight w:val="267"/>
        </w:trPr>
        <w:tc>
          <w:tcPr>
            <w:tcW w:w="450" w:type="dxa"/>
            <w:shd w:val="clear" w:color="auto" w:fill="auto"/>
            <w:vAlign w:val="center"/>
          </w:tcPr>
          <w:p w14:paraId="7F31BF38" w14:textId="4783E325" w:rsidR="00854450" w:rsidRPr="00854450" w:rsidRDefault="00854450" w:rsidP="00E051C3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14:paraId="3281D27D" w14:textId="29ADD2EB" w:rsidR="00854450" w:rsidRPr="00854450" w:rsidRDefault="00854450" w:rsidP="00E051C3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974C4BA" w14:textId="0C8137FF" w:rsidR="00854450" w:rsidRPr="00854450" w:rsidRDefault="00854450" w:rsidP="00E051C3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4FABD9B4" w14:textId="544DF512" w:rsidR="00854450" w:rsidRPr="00854450" w:rsidRDefault="00854450" w:rsidP="00E051C3">
            <w:p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54450" w:rsidRPr="008C56CB" w14:paraId="35BE1EE1" w14:textId="3DEAD8FA" w:rsidTr="00E051C3">
        <w:trPr>
          <w:trHeight w:val="267"/>
        </w:trPr>
        <w:tc>
          <w:tcPr>
            <w:tcW w:w="450" w:type="dxa"/>
            <w:shd w:val="clear" w:color="auto" w:fill="auto"/>
            <w:vAlign w:val="center"/>
          </w:tcPr>
          <w:p w14:paraId="3618B012" w14:textId="4B5CF45B" w:rsidR="00854450" w:rsidRPr="00854450" w:rsidRDefault="00854450" w:rsidP="00E051C3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6C278152" w14:textId="4817185B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42991E60" w14:textId="390E37F8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</w:tcPr>
          <w:p w14:paraId="072F1ED2" w14:textId="718607EC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54450" w:rsidRPr="008C56CB" w14:paraId="087E143D" w14:textId="22BEB2CB" w:rsidTr="00E051C3">
        <w:trPr>
          <w:trHeight w:val="267"/>
        </w:trPr>
        <w:tc>
          <w:tcPr>
            <w:tcW w:w="450" w:type="dxa"/>
            <w:shd w:val="clear" w:color="auto" w:fill="auto"/>
            <w:vAlign w:val="center"/>
          </w:tcPr>
          <w:p w14:paraId="59B3673E" w14:textId="7592CC8D" w:rsidR="00854450" w:rsidRPr="00854450" w:rsidRDefault="00854450" w:rsidP="00E051C3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528C96A1" w14:textId="1BBE4658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767B87E9" w14:textId="6D9D6107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</w:tcPr>
          <w:p w14:paraId="7C19E549" w14:textId="49A03930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54450" w:rsidRPr="008C56CB" w14:paraId="5E5CD57B" w14:textId="6C830F93" w:rsidTr="00E051C3">
        <w:trPr>
          <w:trHeight w:val="267"/>
        </w:trPr>
        <w:tc>
          <w:tcPr>
            <w:tcW w:w="450" w:type="dxa"/>
            <w:shd w:val="clear" w:color="auto" w:fill="auto"/>
            <w:vAlign w:val="center"/>
          </w:tcPr>
          <w:p w14:paraId="67DB1F3B" w14:textId="08DDCCBF" w:rsidR="00854450" w:rsidRPr="00854450" w:rsidRDefault="00854450" w:rsidP="00E051C3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5C4A07AD" w14:textId="40047B4D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1F15719C" w14:textId="06FB107E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</w:tcPr>
          <w:p w14:paraId="14B42785" w14:textId="68B46B3E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54450" w:rsidRPr="008C56CB" w14:paraId="6AFAF228" w14:textId="7A03B1F1" w:rsidTr="00E051C3">
        <w:trPr>
          <w:trHeight w:val="90"/>
        </w:trPr>
        <w:tc>
          <w:tcPr>
            <w:tcW w:w="450" w:type="dxa"/>
            <w:shd w:val="clear" w:color="auto" w:fill="auto"/>
            <w:vAlign w:val="center"/>
          </w:tcPr>
          <w:p w14:paraId="2A76CA6B" w14:textId="7AF96360" w:rsidR="00854450" w:rsidRPr="00854450" w:rsidRDefault="00854450" w:rsidP="00E051C3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2A403294" w14:textId="4C664625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7BE12B15" w14:textId="0A9DE56B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</w:tcPr>
          <w:p w14:paraId="083EC43C" w14:textId="6676E387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54450" w:rsidRPr="008C56CB" w14:paraId="6EE3331F" w14:textId="02C63C27" w:rsidTr="00E051C3">
        <w:trPr>
          <w:trHeight w:val="267"/>
        </w:trPr>
        <w:tc>
          <w:tcPr>
            <w:tcW w:w="450" w:type="dxa"/>
            <w:shd w:val="clear" w:color="auto" w:fill="auto"/>
            <w:vAlign w:val="center"/>
          </w:tcPr>
          <w:p w14:paraId="3828E9DC" w14:textId="7ACE6D13" w:rsidR="00854450" w:rsidRPr="00854450" w:rsidRDefault="00854450" w:rsidP="00E051C3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right="72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14A0642F" w14:textId="5C3B5BED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68300895" w14:textId="6C426DD5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</w:tcPr>
          <w:p w14:paraId="15C62E19" w14:textId="4B7C834F" w:rsidR="00854450" w:rsidRPr="00854450" w:rsidRDefault="00854450" w:rsidP="00E051C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14:paraId="47B4624A" w14:textId="77777777" w:rsidR="00854450" w:rsidRPr="00893A79" w:rsidRDefault="00854450" w:rsidP="00854450">
      <w:pPr>
        <w:pStyle w:val="ListParagraph"/>
        <w:jc w:val="both"/>
        <w:rPr>
          <w:rFonts w:ascii="Sylfaen" w:hAnsi="Sylfaen"/>
          <w:color w:val="222A35" w:themeColor="text2" w:themeShade="80"/>
          <w:sz w:val="20"/>
          <w:szCs w:val="20"/>
        </w:rPr>
      </w:pPr>
    </w:p>
    <w:p w14:paraId="602831BB" w14:textId="2040653C" w:rsidR="00426B10" w:rsidRPr="004B0F9F" w:rsidRDefault="00426B10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Պայմանագրում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սահմանվելու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կետ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որում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ասվում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է,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որ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մերժել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Հայտերի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կատարումը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եթե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ամսական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կտրվածքով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Պայմանագրի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գինը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գերազանցում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է 1,</w:t>
      </w:r>
      <w:r w:rsidR="00954658" w:rsidRPr="00767DD3">
        <w:rPr>
          <w:rFonts w:ascii="Sylfaen" w:hAnsi="Sylfaen"/>
          <w:color w:val="222A35" w:themeColor="text2" w:themeShade="80"/>
          <w:sz w:val="20"/>
          <w:szCs w:val="20"/>
        </w:rPr>
        <w:t>0</w:t>
      </w:r>
      <w:r w:rsidRPr="00767DD3">
        <w:rPr>
          <w:rFonts w:ascii="Sylfaen" w:hAnsi="Sylfaen"/>
          <w:color w:val="222A35" w:themeColor="text2" w:themeShade="80"/>
          <w:sz w:val="20"/>
          <w:szCs w:val="20"/>
        </w:rPr>
        <w:t>00,000 (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մեկ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67DD3">
        <w:rPr>
          <w:rFonts w:ascii="Sylfaen" w:hAnsi="Sylfaen"/>
          <w:color w:val="222A35" w:themeColor="text2" w:themeShade="80"/>
          <w:sz w:val="20"/>
          <w:szCs w:val="20"/>
        </w:rPr>
        <w:t>միլիոն</w:t>
      </w:r>
      <w:proofErr w:type="spellEnd"/>
      <w:r w:rsidRPr="00767DD3">
        <w:rPr>
          <w:rFonts w:ascii="Sylfaen" w:hAnsi="Sylfaen"/>
          <w:color w:val="222A35" w:themeColor="text2" w:themeShade="80"/>
          <w:sz w:val="20"/>
          <w:szCs w:val="20"/>
        </w:rPr>
        <w:t>) ՀՀ</w:t>
      </w:r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դրամը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>՝</w:t>
      </w:r>
      <w:r w:rsid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67DD3">
        <w:rPr>
          <w:rFonts w:ascii="Sylfaen" w:hAnsi="Sylfaen"/>
          <w:color w:val="222A35" w:themeColor="text2" w:themeShade="80"/>
          <w:sz w:val="20"/>
          <w:szCs w:val="20"/>
        </w:rPr>
        <w:t>ներառյալ</w:t>
      </w:r>
      <w:proofErr w:type="spellEnd"/>
      <w:r w:rsidR="00767DD3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67DD3">
        <w:rPr>
          <w:rFonts w:ascii="Sylfaen" w:hAnsi="Sylfaen"/>
          <w:color w:val="222A35" w:themeColor="text2" w:themeShade="80"/>
          <w:sz w:val="20"/>
          <w:szCs w:val="20"/>
        </w:rPr>
        <w:t>հարկերը</w:t>
      </w:r>
      <w:proofErr w:type="spellEnd"/>
      <w:r w:rsidR="00767DD3">
        <w:rPr>
          <w:rFonts w:ascii="Sylfaen" w:hAnsi="Sylfaen"/>
          <w:color w:val="222A35" w:themeColor="text2" w:themeShade="80"/>
          <w:sz w:val="20"/>
          <w:szCs w:val="20"/>
        </w:rPr>
        <w:t>,</w:t>
      </w:r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այդ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մասին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տեղեկացնելով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4B0F9F">
        <w:rPr>
          <w:rFonts w:ascii="Sylfaen" w:hAnsi="Sylfaen"/>
          <w:color w:val="222A35" w:themeColor="text2" w:themeShade="80"/>
          <w:sz w:val="20"/>
          <w:szCs w:val="20"/>
        </w:rPr>
        <w:t>Պատվիրատուին</w:t>
      </w:r>
      <w:proofErr w:type="spellEnd"/>
      <w:r w:rsidRPr="004B0F9F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7D279458" w14:textId="32A56A39" w:rsidR="00404EE5" w:rsidRPr="00D67949" w:rsidRDefault="00404EE5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Պայմանագրի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լուծման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դեպքում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մասնակիցը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պարտավոր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Բանկին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վերադարձնել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Բանկից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վերցրած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բոլոր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քարթրիջները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որոնք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պետք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լինեն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աշխատանքային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վիճակում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49C9BBF7" w14:textId="70843758" w:rsidR="00404EE5" w:rsidRPr="00D67949" w:rsidRDefault="00404EE5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Մրցույթով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նախատեսված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ծառայության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մատուցումն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իրականացվելու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առանց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կանխավճարի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վճարումները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կատարվելու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են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ամսական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փաստացի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կատարողական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ակտի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դուրս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գրված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հարկային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հաշվի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հիման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D67949">
        <w:rPr>
          <w:rFonts w:ascii="Sylfaen" w:hAnsi="Sylfaen"/>
          <w:color w:val="222A35" w:themeColor="text2" w:themeShade="80"/>
          <w:sz w:val="20"/>
          <w:szCs w:val="20"/>
        </w:rPr>
        <w:t>վրա</w:t>
      </w:r>
      <w:proofErr w:type="spellEnd"/>
      <w:r w:rsidRPr="00D67949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0EE8CC06" w14:textId="4272EE3E" w:rsidR="0029187F" w:rsidRPr="00E206F2" w:rsidRDefault="005B3E46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Սույն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հայտարարարությամբ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կազմակերպվող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մրցույթի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անցկացումը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չի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կարգավորվում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 «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Հրապարակային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սակարկությունների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մասին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 xml:space="preserve">» ՀՀ </w:t>
      </w:r>
      <w:proofErr w:type="spellStart"/>
      <w:r w:rsidRPr="00E206F2">
        <w:rPr>
          <w:rFonts w:ascii="Sylfaen" w:hAnsi="Sylfaen"/>
          <w:color w:val="222A35" w:themeColor="text2" w:themeShade="80"/>
          <w:sz w:val="20"/>
          <w:szCs w:val="20"/>
        </w:rPr>
        <w:t>օրենքով</w:t>
      </w:r>
      <w:proofErr w:type="spellEnd"/>
      <w:r w:rsidRPr="00E206F2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3F69BBA8" w14:textId="77777777" w:rsidR="00426B10" w:rsidRDefault="00426B10" w:rsidP="008A79DA">
      <w:pPr>
        <w:pStyle w:val="ListParagraph"/>
        <w:jc w:val="both"/>
        <w:rPr>
          <w:rFonts w:ascii="Sylfaen" w:hAnsi="Sylfaen"/>
          <w:color w:val="222A35" w:themeColor="text2" w:themeShade="80"/>
          <w:sz w:val="20"/>
          <w:szCs w:val="20"/>
        </w:rPr>
      </w:pPr>
    </w:p>
    <w:p w14:paraId="1801E55B" w14:textId="77777777" w:rsidR="00426B10" w:rsidRDefault="00426B10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sectPr w:rsidR="00426B10" w:rsidSect="000570F8">
      <w:headerReference w:type="default" r:id="rId12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E574E" w14:textId="77777777" w:rsidR="00B375D0" w:rsidRDefault="00B375D0" w:rsidP="00B15055">
      <w:pPr>
        <w:spacing w:after="0" w:line="240" w:lineRule="auto"/>
      </w:pPr>
      <w:r>
        <w:separator/>
      </w:r>
    </w:p>
  </w:endnote>
  <w:endnote w:type="continuationSeparator" w:id="0">
    <w:p w14:paraId="7B84A7ED" w14:textId="77777777" w:rsidR="00B375D0" w:rsidRDefault="00B375D0" w:rsidP="00B1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5A546" w14:textId="77777777" w:rsidR="00B375D0" w:rsidRDefault="00B375D0" w:rsidP="00B15055">
      <w:pPr>
        <w:spacing w:after="0" w:line="240" w:lineRule="auto"/>
      </w:pPr>
      <w:r>
        <w:separator/>
      </w:r>
    </w:p>
  </w:footnote>
  <w:footnote w:type="continuationSeparator" w:id="0">
    <w:p w14:paraId="2631F02F" w14:textId="77777777" w:rsidR="00B375D0" w:rsidRDefault="00B375D0" w:rsidP="00B1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FE6A" w14:textId="3041A236" w:rsidR="00B15055" w:rsidRDefault="00B15055" w:rsidP="00B15055">
    <w:pPr>
      <w:pStyle w:val="Header"/>
      <w:jc w:val="right"/>
      <w:rPr>
        <w:noProof/>
      </w:rPr>
    </w:pPr>
    <w:r w:rsidRPr="007B16F2">
      <w:rPr>
        <w:noProof/>
      </w:rPr>
      <w:drawing>
        <wp:inline distT="0" distB="0" distL="0" distR="0" wp14:anchorId="23E8E5FE" wp14:editId="61025476">
          <wp:extent cx="1914525" cy="238125"/>
          <wp:effectExtent l="0" t="0" r="9525" b="9525"/>
          <wp:docPr id="23" name="Picture 23" descr="cid:image001.png@01D276F5.3832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76F5.38322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C0ABE" w14:textId="77777777" w:rsidR="00B15055" w:rsidRPr="002D157F" w:rsidRDefault="00B15055" w:rsidP="00B15055">
    <w:pPr>
      <w:pStyle w:val="Header"/>
      <w:jc w:val="right"/>
      <w:rPr>
        <w:b/>
        <w:noProof/>
      </w:rPr>
    </w:pPr>
  </w:p>
  <w:p w14:paraId="31EE4A07" w14:textId="77777777" w:rsidR="00B15055" w:rsidRPr="002D157F" w:rsidRDefault="00B15055" w:rsidP="00B15055">
    <w:pPr>
      <w:pStyle w:val="NormalWeb"/>
      <w:tabs>
        <w:tab w:val="left" w:pos="720"/>
      </w:tabs>
      <w:spacing w:before="0" w:beforeAutospacing="0" w:after="0" w:afterAutospacing="0"/>
      <w:jc w:val="center"/>
      <w:textAlignment w:val="baseline"/>
      <w:rPr>
        <w:rFonts w:ascii="Sylfaen" w:hAnsi="Sylfaen"/>
        <w:b/>
        <w:color w:val="44444C"/>
        <w:sz w:val="22"/>
        <w:szCs w:val="22"/>
      </w:rPr>
    </w:pPr>
    <w:r w:rsidRPr="002D157F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ՀԱՅՏԱՐԱՐՈՒԹՅՈՒՆ</w:t>
    </w:r>
  </w:p>
  <w:p w14:paraId="1D9AAB76" w14:textId="164D10FB" w:rsidR="00B15055" w:rsidRPr="00E602EF" w:rsidRDefault="002D157F" w:rsidP="00B15055">
    <w:pPr>
      <w:pStyle w:val="NormalWeb"/>
      <w:spacing w:before="0" w:beforeAutospacing="0" w:after="0" w:afterAutospacing="0"/>
      <w:ind w:left="-720"/>
      <w:jc w:val="center"/>
      <w:textAlignment w:val="baseline"/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</w:pPr>
    <w:r w:rsidRPr="002D157F">
      <w:rPr>
        <w:rStyle w:val="Strong"/>
        <w:color w:val="44444C"/>
        <w:sz w:val="22"/>
        <w:szCs w:val="22"/>
        <w:bdr w:val="none" w:sz="0" w:space="0" w:color="auto" w:frame="1"/>
      </w:rPr>
      <w:t xml:space="preserve">ԲԱՆԿԻ ԳԼԽԱՎՈՐ ԳՐԱՍԵՆՅԱԿԻ և </w:t>
    </w:r>
    <w:r w:rsidR="003E7576" w:rsidRPr="00767DD3">
      <w:rPr>
        <w:rStyle w:val="Strong"/>
        <w:color w:val="44444C"/>
        <w:sz w:val="22"/>
        <w:szCs w:val="22"/>
        <w:bdr w:val="none" w:sz="0" w:space="0" w:color="auto" w:frame="1"/>
      </w:rPr>
      <w:t>ՀՀ-ՈՒՄ ԳՈՐԾՈՂ</w:t>
    </w:r>
    <w:r w:rsidR="003E7576">
      <w:rPr>
        <w:rFonts w:ascii="Sylfaen" w:hAnsi="Sylfaen"/>
        <w:color w:val="222A35" w:themeColor="text2" w:themeShade="80"/>
        <w:sz w:val="20"/>
        <w:szCs w:val="20"/>
      </w:rPr>
      <w:t xml:space="preserve"> </w:t>
    </w:r>
    <w:r w:rsidRPr="002D157F">
      <w:rPr>
        <w:rStyle w:val="Strong"/>
        <w:color w:val="44444C"/>
        <w:sz w:val="22"/>
        <w:szCs w:val="22"/>
        <w:bdr w:val="none" w:sz="0" w:space="0" w:color="auto" w:frame="1"/>
      </w:rPr>
      <w:t>ՄԱՍՆԱՃՅՈՒՂԵՐԻ ՔԱՐԹՐԻՋՆԵՐԻ ԼԻՑՔԱՎՈՐՄԱՆ</w:t>
    </w:r>
    <w:r w:rsidR="00C64215">
      <w:rPr>
        <w:rStyle w:val="Strong"/>
        <w:color w:val="44444C"/>
        <w:sz w:val="22"/>
        <w:szCs w:val="22"/>
        <w:bdr w:val="none" w:sz="0" w:space="0" w:color="auto" w:frame="1"/>
      </w:rPr>
      <w:t>, ՔԱՐԹՐԻՋՆԵՐԻ ՊԱՀԵՍՏԱՄԱՍԵՐԻ ԹԱՐՄԱՑՄԱՆ/ՓՈԽԱՐԻՆՄԱՆ</w:t>
    </w:r>
    <w:r w:rsidRPr="002D157F">
      <w:rPr>
        <w:rStyle w:val="Strong"/>
        <w:color w:val="44444C"/>
        <w:sz w:val="22"/>
        <w:szCs w:val="22"/>
        <w:bdr w:val="none" w:sz="0" w:space="0" w:color="auto" w:frame="1"/>
      </w:rPr>
      <w:t xml:space="preserve">, ՏՊԻՉՆԵՐԻ ՎԵՐԱՆՈՐՈԳՄԱՆ </w:t>
    </w:r>
    <w:r w:rsidR="003E7576">
      <w:rPr>
        <w:rStyle w:val="Strong"/>
        <w:color w:val="44444C"/>
        <w:sz w:val="22"/>
        <w:szCs w:val="22"/>
        <w:bdr w:val="none" w:sz="0" w:space="0" w:color="auto" w:frame="1"/>
      </w:rPr>
      <w:t xml:space="preserve">ԵՎ ԱՌԱՔՄԱՆ </w:t>
    </w:r>
    <w:r w:rsidR="003E7576" w:rsidRPr="002D157F">
      <w:rPr>
        <w:rStyle w:val="Strong"/>
        <w:color w:val="44444C"/>
        <w:sz w:val="22"/>
        <w:szCs w:val="22"/>
        <w:bdr w:val="none" w:sz="0" w:space="0" w:color="auto" w:frame="1"/>
      </w:rPr>
      <w:t xml:space="preserve">ՀԱՄԱՐ </w:t>
    </w:r>
    <w:r w:rsidRPr="002D157F">
      <w:rPr>
        <w:rStyle w:val="Strong"/>
        <w:color w:val="44444C"/>
        <w:sz w:val="22"/>
        <w:szCs w:val="22"/>
        <w:bdr w:val="none" w:sz="0" w:space="0" w:color="auto" w:frame="1"/>
      </w:rPr>
      <w:t>ԱՆՀՐԱԺԵՇՏ ԾԱՌԱՅՈՒԹՅՈՒՆՆԵՐԻ</w:t>
    </w:r>
    <w:r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 xml:space="preserve"> 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ՁԵՌՔ ԲԵՐՄԱՆ ՀԱՄԱՐ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br/>
      <w:t xml:space="preserve"> ԲԱՑ ԸՆԹԱՑԱԿԱՐԳՈՎ ՄՐՑՈՒՅԹԻ ԱՆՑԿԱՑՄԱՆ ՄԱՍԻՆ</w:t>
    </w:r>
  </w:p>
  <w:p w14:paraId="51B09B31" w14:textId="77777777" w:rsidR="00B15055" w:rsidRDefault="00B15055" w:rsidP="00B15055">
    <w:pPr>
      <w:pStyle w:val="NormalWeb"/>
      <w:spacing w:before="0" w:beforeAutospacing="0" w:after="0" w:afterAutospacing="0"/>
      <w:ind w:left="-360" w:firstLine="360"/>
      <w:jc w:val="center"/>
      <w:textAlignment w:val="baseline"/>
      <w:rPr>
        <w:rFonts w:ascii="Sylfaen" w:hAnsi="Sylfaen"/>
        <w:color w:val="222A35" w:themeColor="text2" w:themeShade="80"/>
        <w:sz w:val="22"/>
        <w:szCs w:val="22"/>
      </w:rPr>
    </w:pPr>
    <w:r>
      <w:rPr>
        <w:rFonts w:ascii="Sylfaen" w:hAnsi="Sylfaen"/>
        <w:color w:val="222A35" w:themeColor="text2" w:themeShade="80"/>
        <w:sz w:val="22"/>
        <w:szCs w:val="22"/>
      </w:rPr>
      <w:t xml:space="preserve">                                  </w:t>
    </w:r>
  </w:p>
  <w:p w14:paraId="0FEA57C2" w14:textId="77777777" w:rsidR="00B15055" w:rsidRDefault="00B15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A46"/>
    <w:multiLevelType w:val="hybridMultilevel"/>
    <w:tmpl w:val="EA80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E44"/>
    <w:multiLevelType w:val="hybridMultilevel"/>
    <w:tmpl w:val="163C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E5F16"/>
    <w:multiLevelType w:val="hybridMultilevel"/>
    <w:tmpl w:val="24286D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A6039B7"/>
    <w:multiLevelType w:val="hybridMultilevel"/>
    <w:tmpl w:val="E6166382"/>
    <w:lvl w:ilvl="0" w:tplc="89D42D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C96A82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64C235CF"/>
    <w:multiLevelType w:val="hybridMultilevel"/>
    <w:tmpl w:val="E63C45E0"/>
    <w:lvl w:ilvl="0" w:tplc="F55EB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6754839"/>
    <w:multiLevelType w:val="hybridMultilevel"/>
    <w:tmpl w:val="D5604348"/>
    <w:lvl w:ilvl="0" w:tplc="89D4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030FC"/>
    <w:rsid w:val="00010389"/>
    <w:rsid w:val="000335DB"/>
    <w:rsid w:val="00036D83"/>
    <w:rsid w:val="000569ED"/>
    <w:rsid w:val="000570F8"/>
    <w:rsid w:val="00071331"/>
    <w:rsid w:val="000A7099"/>
    <w:rsid w:val="000B137F"/>
    <w:rsid w:val="000D1E89"/>
    <w:rsid w:val="000D71E1"/>
    <w:rsid w:val="000F3632"/>
    <w:rsid w:val="000F37B4"/>
    <w:rsid w:val="000F460F"/>
    <w:rsid w:val="000F694C"/>
    <w:rsid w:val="00115352"/>
    <w:rsid w:val="00115418"/>
    <w:rsid w:val="00136F93"/>
    <w:rsid w:val="00157DE0"/>
    <w:rsid w:val="00163969"/>
    <w:rsid w:val="001668F0"/>
    <w:rsid w:val="00176A32"/>
    <w:rsid w:val="00176CCE"/>
    <w:rsid w:val="001956CB"/>
    <w:rsid w:val="001A1588"/>
    <w:rsid w:val="001A4F2F"/>
    <w:rsid w:val="001D18C5"/>
    <w:rsid w:val="001D65EB"/>
    <w:rsid w:val="001E6758"/>
    <w:rsid w:val="001F2A7E"/>
    <w:rsid w:val="001F4FBE"/>
    <w:rsid w:val="0020569A"/>
    <w:rsid w:val="002132D2"/>
    <w:rsid w:val="002133C3"/>
    <w:rsid w:val="00221CCF"/>
    <w:rsid w:val="0022607E"/>
    <w:rsid w:val="00233D3C"/>
    <w:rsid w:val="002373A4"/>
    <w:rsid w:val="00246357"/>
    <w:rsid w:val="00254A0E"/>
    <w:rsid w:val="00262EBF"/>
    <w:rsid w:val="00267D68"/>
    <w:rsid w:val="00273483"/>
    <w:rsid w:val="0027541F"/>
    <w:rsid w:val="00282AA0"/>
    <w:rsid w:val="00283532"/>
    <w:rsid w:val="0029187F"/>
    <w:rsid w:val="002941A0"/>
    <w:rsid w:val="002B303D"/>
    <w:rsid w:val="002B32D1"/>
    <w:rsid w:val="002B7CDC"/>
    <w:rsid w:val="002D157F"/>
    <w:rsid w:val="002D4FE1"/>
    <w:rsid w:val="002D5679"/>
    <w:rsid w:val="002E7D48"/>
    <w:rsid w:val="002F3158"/>
    <w:rsid w:val="00325085"/>
    <w:rsid w:val="00333F07"/>
    <w:rsid w:val="003674FF"/>
    <w:rsid w:val="00367DFA"/>
    <w:rsid w:val="00374301"/>
    <w:rsid w:val="00390CAA"/>
    <w:rsid w:val="00394503"/>
    <w:rsid w:val="003967AA"/>
    <w:rsid w:val="003D5CB6"/>
    <w:rsid w:val="003E61E3"/>
    <w:rsid w:val="003E7576"/>
    <w:rsid w:val="00404EE5"/>
    <w:rsid w:val="00423B9E"/>
    <w:rsid w:val="00425F0B"/>
    <w:rsid w:val="00426B10"/>
    <w:rsid w:val="00426EBE"/>
    <w:rsid w:val="00431790"/>
    <w:rsid w:val="00446F5F"/>
    <w:rsid w:val="00453D38"/>
    <w:rsid w:val="0045423A"/>
    <w:rsid w:val="00482D1F"/>
    <w:rsid w:val="004902A8"/>
    <w:rsid w:val="00490986"/>
    <w:rsid w:val="00490E15"/>
    <w:rsid w:val="004B0F9F"/>
    <w:rsid w:val="004C23AF"/>
    <w:rsid w:val="004D4554"/>
    <w:rsid w:val="004E56E4"/>
    <w:rsid w:val="004F7ED1"/>
    <w:rsid w:val="00515E4A"/>
    <w:rsid w:val="00532B68"/>
    <w:rsid w:val="005655FD"/>
    <w:rsid w:val="00572B97"/>
    <w:rsid w:val="00574FFC"/>
    <w:rsid w:val="005840FB"/>
    <w:rsid w:val="0058544C"/>
    <w:rsid w:val="0058576A"/>
    <w:rsid w:val="005860ED"/>
    <w:rsid w:val="005869D8"/>
    <w:rsid w:val="005A30FB"/>
    <w:rsid w:val="005A480F"/>
    <w:rsid w:val="005A4F88"/>
    <w:rsid w:val="005B13E0"/>
    <w:rsid w:val="005B157E"/>
    <w:rsid w:val="005B3397"/>
    <w:rsid w:val="005B3E46"/>
    <w:rsid w:val="005C10F5"/>
    <w:rsid w:val="005D34FA"/>
    <w:rsid w:val="005E1395"/>
    <w:rsid w:val="00611072"/>
    <w:rsid w:val="00613242"/>
    <w:rsid w:val="00622EC4"/>
    <w:rsid w:val="0063567F"/>
    <w:rsid w:val="0066750B"/>
    <w:rsid w:val="006706B2"/>
    <w:rsid w:val="0067195D"/>
    <w:rsid w:val="00675B49"/>
    <w:rsid w:val="006960AD"/>
    <w:rsid w:val="00697BDD"/>
    <w:rsid w:val="006A19B7"/>
    <w:rsid w:val="006B001B"/>
    <w:rsid w:val="006B2427"/>
    <w:rsid w:val="006E48B4"/>
    <w:rsid w:val="006E527E"/>
    <w:rsid w:val="006F7C65"/>
    <w:rsid w:val="007035BC"/>
    <w:rsid w:val="00710681"/>
    <w:rsid w:val="00746D82"/>
    <w:rsid w:val="007552BE"/>
    <w:rsid w:val="00764995"/>
    <w:rsid w:val="00767DD3"/>
    <w:rsid w:val="00772EFA"/>
    <w:rsid w:val="007743FA"/>
    <w:rsid w:val="007A1293"/>
    <w:rsid w:val="007A171D"/>
    <w:rsid w:val="007B0539"/>
    <w:rsid w:val="007B60E6"/>
    <w:rsid w:val="007C3DFC"/>
    <w:rsid w:val="007C640A"/>
    <w:rsid w:val="007D0440"/>
    <w:rsid w:val="007D33F5"/>
    <w:rsid w:val="007F4D9C"/>
    <w:rsid w:val="008021F6"/>
    <w:rsid w:val="00842CBE"/>
    <w:rsid w:val="008443F5"/>
    <w:rsid w:val="008509D9"/>
    <w:rsid w:val="00854450"/>
    <w:rsid w:val="008877E4"/>
    <w:rsid w:val="00893A79"/>
    <w:rsid w:val="008A0DF2"/>
    <w:rsid w:val="008A4814"/>
    <w:rsid w:val="008A79DA"/>
    <w:rsid w:val="008D61BE"/>
    <w:rsid w:val="008E0950"/>
    <w:rsid w:val="00911B05"/>
    <w:rsid w:val="009172CF"/>
    <w:rsid w:val="0092772A"/>
    <w:rsid w:val="009455DF"/>
    <w:rsid w:val="00950C28"/>
    <w:rsid w:val="00954658"/>
    <w:rsid w:val="009579BD"/>
    <w:rsid w:val="009638EF"/>
    <w:rsid w:val="0096474B"/>
    <w:rsid w:val="00965953"/>
    <w:rsid w:val="009759D0"/>
    <w:rsid w:val="00980230"/>
    <w:rsid w:val="00995901"/>
    <w:rsid w:val="009B21B1"/>
    <w:rsid w:val="009B2BF0"/>
    <w:rsid w:val="009D1FD7"/>
    <w:rsid w:val="009E5CFF"/>
    <w:rsid w:val="00A11BFD"/>
    <w:rsid w:val="00A30A48"/>
    <w:rsid w:val="00A61BBB"/>
    <w:rsid w:val="00A6568F"/>
    <w:rsid w:val="00A74B10"/>
    <w:rsid w:val="00A95856"/>
    <w:rsid w:val="00A961B7"/>
    <w:rsid w:val="00AC5BDB"/>
    <w:rsid w:val="00AE7037"/>
    <w:rsid w:val="00AE7428"/>
    <w:rsid w:val="00AF5160"/>
    <w:rsid w:val="00B0510A"/>
    <w:rsid w:val="00B1269D"/>
    <w:rsid w:val="00B15055"/>
    <w:rsid w:val="00B266E3"/>
    <w:rsid w:val="00B375D0"/>
    <w:rsid w:val="00B42102"/>
    <w:rsid w:val="00B60850"/>
    <w:rsid w:val="00B911D5"/>
    <w:rsid w:val="00BA15D0"/>
    <w:rsid w:val="00BA5FD7"/>
    <w:rsid w:val="00BB6550"/>
    <w:rsid w:val="00BC124E"/>
    <w:rsid w:val="00BC3EE8"/>
    <w:rsid w:val="00BE41BD"/>
    <w:rsid w:val="00C02426"/>
    <w:rsid w:val="00C13ADC"/>
    <w:rsid w:val="00C140B4"/>
    <w:rsid w:val="00C15338"/>
    <w:rsid w:val="00C16FD8"/>
    <w:rsid w:val="00C21916"/>
    <w:rsid w:val="00C400C6"/>
    <w:rsid w:val="00C4770E"/>
    <w:rsid w:val="00C56AFC"/>
    <w:rsid w:val="00C64215"/>
    <w:rsid w:val="00CB19FE"/>
    <w:rsid w:val="00CB1E66"/>
    <w:rsid w:val="00CC73BC"/>
    <w:rsid w:val="00CE2D49"/>
    <w:rsid w:val="00D06A22"/>
    <w:rsid w:val="00D114CC"/>
    <w:rsid w:val="00D12694"/>
    <w:rsid w:val="00D208CD"/>
    <w:rsid w:val="00D26400"/>
    <w:rsid w:val="00D4205E"/>
    <w:rsid w:val="00D45268"/>
    <w:rsid w:val="00D6441C"/>
    <w:rsid w:val="00D67949"/>
    <w:rsid w:val="00D71C47"/>
    <w:rsid w:val="00D816A0"/>
    <w:rsid w:val="00D842F7"/>
    <w:rsid w:val="00DA65F8"/>
    <w:rsid w:val="00DC0BA7"/>
    <w:rsid w:val="00DC2C18"/>
    <w:rsid w:val="00DC35B5"/>
    <w:rsid w:val="00DD24CC"/>
    <w:rsid w:val="00DF6A26"/>
    <w:rsid w:val="00E01D5F"/>
    <w:rsid w:val="00E051C3"/>
    <w:rsid w:val="00E142C1"/>
    <w:rsid w:val="00E206F2"/>
    <w:rsid w:val="00E21BD3"/>
    <w:rsid w:val="00E2378F"/>
    <w:rsid w:val="00E33F2C"/>
    <w:rsid w:val="00E3518E"/>
    <w:rsid w:val="00E52500"/>
    <w:rsid w:val="00E57443"/>
    <w:rsid w:val="00E602EF"/>
    <w:rsid w:val="00E66C4F"/>
    <w:rsid w:val="00E7791A"/>
    <w:rsid w:val="00E840C2"/>
    <w:rsid w:val="00E8773D"/>
    <w:rsid w:val="00EA20E0"/>
    <w:rsid w:val="00EC0731"/>
    <w:rsid w:val="00EC15A2"/>
    <w:rsid w:val="00EC2DBB"/>
    <w:rsid w:val="00EC7F20"/>
    <w:rsid w:val="00ED62F8"/>
    <w:rsid w:val="00EF1844"/>
    <w:rsid w:val="00F009C1"/>
    <w:rsid w:val="00F22479"/>
    <w:rsid w:val="00F26C92"/>
    <w:rsid w:val="00F97403"/>
    <w:rsid w:val="00FB3B18"/>
    <w:rsid w:val="00FB5932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20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1F6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5FD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5FD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5055"/>
  </w:style>
  <w:style w:type="paragraph" w:styleId="Footer">
    <w:name w:val="footer"/>
    <w:basedOn w:val="Normal"/>
    <w:link w:val="FooterChar"/>
    <w:uiPriority w:val="99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ersebank@conversebank.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versebank@conversebank.a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versebank@conversebank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versebank.am/hy/branch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57E1-9E3A-4727-A0E1-43D21364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Gasparyan Natalya</cp:lastModifiedBy>
  <cp:revision>6</cp:revision>
  <cp:lastPrinted>2020-07-17T08:32:00Z</cp:lastPrinted>
  <dcterms:created xsi:type="dcterms:W3CDTF">2021-12-16T14:53:00Z</dcterms:created>
  <dcterms:modified xsi:type="dcterms:W3CDTF">2021-12-23T10:08:00Z</dcterms:modified>
</cp:coreProperties>
</file>