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6558" w14:textId="27A5916A" w:rsidR="00E602EF" w:rsidRDefault="0067195D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  <w:r w:rsidRPr="009172CF">
        <w:rPr>
          <w:rFonts w:ascii="Sylfaen" w:hAnsi="Sylfaen"/>
          <w:color w:val="222A35" w:themeColor="text2" w:themeShade="8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r w:rsidR="00DE36F4">
        <w:rPr>
          <w:rFonts w:ascii="Sylfaen" w:hAnsi="Sylfaen"/>
          <w:color w:val="222A35" w:themeColor="text2" w:themeShade="80"/>
          <w:sz w:val="20"/>
          <w:szCs w:val="20"/>
        </w:rPr>
        <w:t>20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» </w:t>
      </w:r>
      <w:proofErr w:type="spellStart"/>
      <w:r w:rsidR="001B3E08">
        <w:rPr>
          <w:rFonts w:ascii="Sylfaen" w:hAnsi="Sylfaen"/>
          <w:color w:val="222A35" w:themeColor="text2" w:themeShade="80"/>
          <w:sz w:val="20"/>
          <w:szCs w:val="20"/>
        </w:rPr>
        <w:t>հունվար</w:t>
      </w:r>
      <w:r w:rsidR="002D157F" w:rsidRPr="00893A79">
        <w:rPr>
          <w:rFonts w:ascii="Sylfaen" w:hAnsi="Sylfaen"/>
          <w:color w:val="222A35" w:themeColor="text2" w:themeShade="80"/>
          <w:sz w:val="20"/>
          <w:szCs w:val="20"/>
        </w:rPr>
        <w:t>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, 202</w:t>
      </w:r>
      <w:r w:rsidR="001B3E08">
        <w:rPr>
          <w:rFonts w:ascii="Sylfaen" w:hAnsi="Sylfaen"/>
          <w:color w:val="222A35" w:themeColor="text2" w:themeShade="80"/>
          <w:sz w:val="20"/>
          <w:szCs w:val="20"/>
        </w:rPr>
        <w:t>2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թ</w:t>
      </w:r>
      <w:r w:rsidR="008509D9">
        <w:rPr>
          <w:rFonts w:ascii="Sylfaen" w:hAnsi="Sylfaen"/>
          <w:color w:val="222A35" w:themeColor="text2" w:themeShade="80"/>
          <w:sz w:val="20"/>
          <w:szCs w:val="20"/>
        </w:rPr>
        <w:t>.</w:t>
      </w:r>
    </w:p>
    <w:p w14:paraId="091219A2" w14:textId="77777777" w:rsidR="008509D9" w:rsidRPr="00893A79" w:rsidRDefault="008509D9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</w:p>
    <w:p w14:paraId="271FC9EE" w14:textId="2EFCFD54" w:rsidR="00D67949" w:rsidRPr="00F11249" w:rsidRDefault="00BA15D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0"/>
          <w:szCs w:val="20"/>
        </w:rPr>
      </w:pP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»</w:t>
      </w:r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ՓԲԸ (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այսուհետ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r w:rsidR="00772EFA" w:rsidRPr="00893A79">
        <w:rPr>
          <w:rFonts w:ascii="Sylfaen" w:hAnsi="Sylfaen"/>
          <w:color w:val="222A35" w:themeColor="text2" w:themeShade="80"/>
          <w:sz w:val="20"/>
          <w:szCs w:val="20"/>
        </w:rPr>
        <w:t>"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Բանկ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"),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որը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գտնվում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ՀՀ, ք.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Երևան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Վազգեն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Սարգսյան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26/1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հասցեում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հայտարարում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բաց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ընթացակարգով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մրցույթ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390CAA" w:rsidRPr="00893A79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="005E1395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A6569E">
        <w:rPr>
          <w:rFonts w:ascii="Sylfaen" w:hAnsi="Sylfaen"/>
          <w:color w:val="222A35" w:themeColor="text2" w:themeShade="80"/>
          <w:sz w:val="20"/>
          <w:szCs w:val="20"/>
        </w:rPr>
        <w:t>Միջցանցային</w:t>
      </w:r>
      <w:proofErr w:type="spellEnd"/>
      <w:r w:rsidR="00A6569E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A6569E">
        <w:rPr>
          <w:rFonts w:ascii="Sylfaen" w:hAnsi="Sylfaen"/>
          <w:color w:val="222A35" w:themeColor="text2" w:themeShade="80"/>
          <w:sz w:val="20"/>
          <w:szCs w:val="20"/>
        </w:rPr>
        <w:t>էկրանների</w:t>
      </w:r>
      <w:proofErr w:type="spellEnd"/>
      <w:r w:rsidR="00A6569E">
        <w:rPr>
          <w:rFonts w:ascii="Sylfaen" w:hAnsi="Sylfaen"/>
          <w:color w:val="222A35" w:themeColor="text2" w:themeShade="80"/>
          <w:sz w:val="20"/>
          <w:szCs w:val="20"/>
        </w:rPr>
        <w:t xml:space="preserve"> (</w:t>
      </w:r>
      <w:r w:rsidR="001E05C6">
        <w:rPr>
          <w:rFonts w:ascii="Sylfaen" w:hAnsi="Sylfaen"/>
          <w:color w:val="222A35" w:themeColor="text2" w:themeShade="80"/>
          <w:sz w:val="20"/>
          <w:szCs w:val="20"/>
        </w:rPr>
        <w:t>Checkpoint Firewall</w:t>
      </w:r>
      <w:r w:rsidR="00A6569E">
        <w:rPr>
          <w:rFonts w:ascii="Sylfaen" w:hAnsi="Sylfaen"/>
          <w:color w:val="222A35" w:themeColor="text2" w:themeShade="80"/>
          <w:sz w:val="20"/>
          <w:szCs w:val="20"/>
        </w:rPr>
        <w:t>)</w:t>
      </w:r>
      <w:r w:rsidR="00F11249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F11249" w:rsidRPr="00F11249">
        <w:rPr>
          <w:rFonts w:ascii="Sylfaen" w:hAnsi="Sylfaen"/>
          <w:color w:val="222A35" w:themeColor="text2" w:themeShade="80"/>
          <w:sz w:val="20"/>
          <w:szCs w:val="20"/>
        </w:rPr>
        <w:t>լիցենզիաների</w:t>
      </w:r>
      <w:proofErr w:type="spellEnd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F11249">
        <w:rPr>
          <w:rFonts w:ascii="Sylfaen" w:hAnsi="Sylfaen"/>
          <w:color w:val="222A35" w:themeColor="text2" w:themeShade="80"/>
          <w:sz w:val="20"/>
          <w:szCs w:val="20"/>
        </w:rPr>
        <w:t>ձեռքբերման</w:t>
      </w:r>
      <w:proofErr w:type="spellEnd"/>
      <w:r w:rsidR="00176A3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F11249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="00390CAA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>մատակարար</w:t>
      </w:r>
      <w:proofErr w:type="spellEnd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>կազմակերպություն</w:t>
      </w:r>
      <w:proofErr w:type="spellEnd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>ընտրելու</w:t>
      </w:r>
      <w:proofErr w:type="spellEnd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F11249">
        <w:rPr>
          <w:rFonts w:ascii="Sylfaen" w:hAnsi="Sylfaen"/>
          <w:color w:val="222A35" w:themeColor="text2" w:themeShade="80"/>
          <w:sz w:val="20"/>
          <w:szCs w:val="20"/>
        </w:rPr>
        <w:t>նպատակով</w:t>
      </w:r>
      <w:proofErr w:type="spellEnd"/>
      <w:r w:rsidR="00A6569E">
        <w:rPr>
          <w:rFonts w:ascii="Sylfaen" w:hAnsi="Sylfaen"/>
          <w:color w:val="222A35" w:themeColor="text2" w:themeShade="80"/>
          <w:sz w:val="20"/>
          <w:szCs w:val="20"/>
        </w:rPr>
        <w:t xml:space="preserve"> (</w:t>
      </w:r>
      <w:proofErr w:type="spellStart"/>
      <w:r w:rsidR="008021F6" w:rsidRPr="00F11249">
        <w:rPr>
          <w:rFonts w:ascii="Sylfaen" w:hAnsi="Sylfaen"/>
          <w:color w:val="222A35" w:themeColor="text2" w:themeShade="80"/>
          <w:sz w:val="20"/>
          <w:szCs w:val="20"/>
        </w:rPr>
        <w:t>այսուհետ</w:t>
      </w:r>
      <w:proofErr w:type="spellEnd"/>
      <w:r w:rsidR="008021F6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8021F6" w:rsidRPr="00F11249">
        <w:rPr>
          <w:rFonts w:ascii="Sylfaen" w:hAnsi="Sylfaen"/>
          <w:color w:val="222A35" w:themeColor="text2" w:themeShade="80"/>
          <w:sz w:val="20"/>
          <w:szCs w:val="20"/>
        </w:rPr>
        <w:t>Մրցույթ</w:t>
      </w:r>
      <w:proofErr w:type="spellEnd"/>
      <w:r w:rsidR="00A6569E">
        <w:rPr>
          <w:rFonts w:ascii="Sylfaen" w:hAnsi="Sylfaen"/>
          <w:color w:val="222A35" w:themeColor="text2" w:themeShade="80"/>
          <w:sz w:val="20"/>
          <w:szCs w:val="20"/>
        </w:rPr>
        <w:t>)</w:t>
      </w:r>
      <w:r w:rsidR="00176A32" w:rsidRPr="00F11249">
        <w:rPr>
          <w:rFonts w:ascii="Sylfaen" w:hAnsi="Sylfaen"/>
          <w:sz w:val="20"/>
          <w:szCs w:val="20"/>
        </w:rPr>
        <w:t>:</w:t>
      </w:r>
    </w:p>
    <w:p w14:paraId="0CB72BBF" w14:textId="2F04E3E1" w:rsidR="00D67949" w:rsidRPr="00F11249" w:rsidRDefault="007D0440" w:rsidP="00D67949">
      <w:pPr>
        <w:shd w:val="clear" w:color="auto" w:fill="FFFFFF"/>
        <w:spacing w:after="240"/>
        <w:ind w:left="90" w:firstLine="360"/>
        <w:jc w:val="both"/>
        <w:textAlignment w:val="baseline"/>
        <w:rPr>
          <w:rFonts w:ascii="Sylfaen" w:hAnsi="Sylfaen"/>
          <w:sz w:val="20"/>
          <w:szCs w:val="20"/>
          <w:lang w:val="pt-BR" w:eastAsia="ru-RU"/>
        </w:rPr>
      </w:pP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հայտերի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ընդունման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վերջնաժամկետը`</w:t>
      </w:r>
      <w:r w:rsidR="00DE36F4">
        <w:rPr>
          <w:rFonts w:ascii="Sylfaen" w:eastAsia="Times New Roman" w:hAnsi="Sylfaen" w:cs="Times New Roman"/>
          <w:color w:val="000000" w:themeColor="text1"/>
          <w:sz w:val="20"/>
          <w:szCs w:val="20"/>
        </w:rPr>
        <w:t>01</w:t>
      </w:r>
      <w:r w:rsidR="00B15055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  <w:r w:rsidR="003E757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0</w:t>
      </w:r>
      <w:r w:rsidR="00DE36F4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="008443F5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.202</w:t>
      </w:r>
      <w:r w:rsidR="003E757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թվականը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`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ժամը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1</w:t>
      </w:r>
      <w:r w:rsidR="007A1293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8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:00</w:t>
      </w:r>
      <w:r w:rsidR="00C16FD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-ն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D24CC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proofErr w:type="spellEnd"/>
      <w:r w:rsidR="00CB1E6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CB1E6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գնառաջարկ</w:t>
      </w:r>
      <w:r w:rsidR="002D157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</w:t>
      </w:r>
      <w:r w:rsidR="00CB1E6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կազմված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սույն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հրավերի</w:t>
      </w:r>
      <w:proofErr w:type="spellEnd"/>
      <w:r w:rsidR="00FC6ED8">
        <w:rPr>
          <w:rFonts w:ascii="Sylfaen" w:eastAsia="Times New Roman" w:hAnsi="Sylfaen" w:cs="Times New Roman"/>
          <w:color w:val="000000" w:themeColor="text1"/>
          <w:sz w:val="20"/>
          <w:szCs w:val="20"/>
        </w:rPr>
        <w:t>,</w:t>
      </w:r>
      <w:r w:rsidR="005B3397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կից</w:t>
      </w:r>
      <w:proofErr w:type="spellEnd"/>
      <w:r w:rsidR="005B3397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հավելված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1-ի</w:t>
      </w:r>
      <w:r w:rsidR="00FC6ED8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A6569E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տեխնիկական</w:t>
      </w:r>
      <w:proofErr w:type="spellEnd"/>
      <w:r w:rsidR="00A6569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6569E">
        <w:rPr>
          <w:rFonts w:ascii="Sylfaen" w:eastAsia="Times New Roman" w:hAnsi="Sylfaen" w:cs="Times New Roman"/>
          <w:color w:val="000000" w:themeColor="text1"/>
          <w:sz w:val="20"/>
          <w:szCs w:val="20"/>
        </w:rPr>
        <w:t>նկարագիր</w:t>
      </w:r>
      <w:proofErr w:type="spellEnd"/>
      <w:r w:rsidR="00A6569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1-ի, </w:t>
      </w:r>
      <w:proofErr w:type="spellStart"/>
      <w:r w:rsidR="00A6569E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տեխնիկական</w:t>
      </w:r>
      <w:proofErr w:type="spellEnd"/>
      <w:r w:rsidR="00A6569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6569E">
        <w:rPr>
          <w:rFonts w:ascii="Sylfaen" w:eastAsia="Times New Roman" w:hAnsi="Sylfaen" w:cs="Times New Roman"/>
          <w:color w:val="000000" w:themeColor="text1"/>
          <w:sz w:val="20"/>
          <w:szCs w:val="20"/>
        </w:rPr>
        <w:t>նկարագիր</w:t>
      </w:r>
      <w:proofErr w:type="spellEnd"/>
      <w:r w:rsidR="00A6569E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2-ի </w:t>
      </w:r>
      <w:r w:rsidR="008021F6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անհրաժեշտ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ներկայացնել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E602EF" w:rsidRPr="00F1124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="00E602EF" w:rsidRPr="00F1124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="00E602EF" w:rsidRPr="00F1124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602EF" w:rsidRPr="00F1124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="00E602EF" w:rsidRPr="00F1124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ՓԲԸ-ի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գլխավոր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գրասենյակ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` ք.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Երևան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Վ.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Սարգսյան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26/1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հասցեով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առձեռն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փակ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կնքված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ստորագրված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ծրարով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Գրասենյակային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Գործառնությունների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բաժնի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առաջատար</w:t>
      </w:r>
      <w:proofErr w:type="spellEnd"/>
      <w:r w:rsidR="001B3E0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մասնագետ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Լենա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Շարբատ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յանին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՝</w:t>
      </w:r>
      <w:r w:rsidR="00AE742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AE7428" w:rsidRPr="00F11249">
        <w:rPr>
          <w:rFonts w:ascii="Sylfaen" w:hAnsi="Sylfaen"/>
          <w:color w:val="000000" w:themeColor="text1"/>
          <w:sz w:val="20"/>
          <w:szCs w:val="20"/>
        </w:rPr>
        <w:t xml:space="preserve"> (+374 10) 511 211, </w:t>
      </w:r>
      <w:proofErr w:type="spellStart"/>
      <w:r w:rsidR="00AE7428" w:rsidRPr="00F11249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AE7428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2350, 1238)</w:t>
      </w:r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B15055" w:rsidRPr="00F1124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էլեկտրոնային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հասցեին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՝ subject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դաշտում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պարտադիր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նշելով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անվանումը</w:t>
      </w:r>
      <w:proofErr w:type="spellEnd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proofErr w:type="spellStart"/>
      <w:r w:rsidR="001E05C6" w:rsidRPr="00893A79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="001E05C6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E05C6">
        <w:rPr>
          <w:rFonts w:ascii="Sylfaen" w:hAnsi="Sylfaen"/>
          <w:color w:val="222A35" w:themeColor="text2" w:themeShade="80"/>
          <w:sz w:val="20"/>
          <w:szCs w:val="20"/>
        </w:rPr>
        <w:t>Միջցանցային</w:t>
      </w:r>
      <w:proofErr w:type="spellEnd"/>
      <w:r w:rsidR="001E05C6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E05C6">
        <w:rPr>
          <w:rFonts w:ascii="Sylfaen" w:hAnsi="Sylfaen"/>
          <w:color w:val="222A35" w:themeColor="text2" w:themeShade="80"/>
          <w:sz w:val="20"/>
          <w:szCs w:val="20"/>
        </w:rPr>
        <w:t>էկրանների</w:t>
      </w:r>
      <w:proofErr w:type="spellEnd"/>
      <w:r w:rsidR="001E05C6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A17172">
        <w:rPr>
          <w:rFonts w:ascii="Sylfaen" w:hAnsi="Sylfaen"/>
          <w:color w:val="222A35" w:themeColor="text2" w:themeShade="80"/>
          <w:sz w:val="20"/>
          <w:szCs w:val="20"/>
        </w:rPr>
        <w:t>(Checkpoint Firewall)</w:t>
      </w:r>
      <w:r w:rsidR="00A1717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1E05C6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E05C6" w:rsidRPr="00F11249">
        <w:rPr>
          <w:rFonts w:ascii="Sylfaen" w:hAnsi="Sylfaen"/>
          <w:color w:val="222A35" w:themeColor="text2" w:themeShade="80"/>
          <w:sz w:val="20"/>
          <w:szCs w:val="20"/>
        </w:rPr>
        <w:t>լիցենզիաների</w:t>
      </w:r>
      <w:proofErr w:type="spellEnd"/>
      <w:r w:rsidR="00F11249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>ձեռք</w:t>
      </w:r>
      <w:proofErr w:type="spellEnd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>բերման</w:t>
      </w:r>
      <w:proofErr w:type="spellEnd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9638EF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</w:t>
      </w:r>
      <w:proofErr w:type="spellEnd"/>
      <w:r w:rsidR="00B15055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՝ </w:t>
      </w:r>
      <w:proofErr w:type="spellStart"/>
      <w:r w:rsidR="00B15055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թիվ</w:t>
      </w:r>
      <w:proofErr w:type="spellEnd"/>
      <w:r w:rsidR="00B15055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r w:rsidR="00B15055" w:rsidRPr="00F11249">
        <w:rPr>
          <w:rFonts w:ascii="Sylfaen" w:hAnsi="Sylfaen"/>
          <w:sz w:val="20"/>
          <w:szCs w:val="20"/>
          <w:lang w:val="pt-BR" w:eastAsia="ru-RU"/>
        </w:rPr>
        <w:t xml:space="preserve"> O</w:t>
      </w:r>
      <w:r w:rsidR="00DE36F4">
        <w:rPr>
          <w:rFonts w:ascii="Sylfaen" w:hAnsi="Sylfaen"/>
          <w:sz w:val="20"/>
          <w:szCs w:val="20"/>
          <w:lang w:val="pt-BR" w:eastAsia="ru-RU"/>
        </w:rPr>
        <w:t>20</w:t>
      </w:r>
      <w:bookmarkStart w:id="0" w:name="_GoBack"/>
      <w:bookmarkEnd w:id="0"/>
      <w:r w:rsidR="00B15055" w:rsidRPr="00F11249">
        <w:rPr>
          <w:rFonts w:ascii="Sylfaen" w:hAnsi="Sylfaen"/>
          <w:sz w:val="20"/>
          <w:szCs w:val="20"/>
          <w:lang w:val="pt-BR" w:eastAsia="ru-RU"/>
        </w:rPr>
        <w:t>.</w:t>
      </w:r>
      <w:r w:rsidR="001B3E08" w:rsidRPr="00F11249">
        <w:rPr>
          <w:rFonts w:ascii="Sylfaen" w:hAnsi="Sylfaen"/>
          <w:sz w:val="20"/>
          <w:szCs w:val="20"/>
          <w:lang w:val="pt-BR" w:eastAsia="ru-RU"/>
        </w:rPr>
        <w:t>0</w:t>
      </w:r>
      <w:r w:rsidR="008509D9" w:rsidRPr="00F11249">
        <w:rPr>
          <w:rFonts w:ascii="Sylfaen" w:hAnsi="Sylfaen"/>
          <w:sz w:val="20"/>
          <w:szCs w:val="20"/>
          <w:lang w:val="pt-BR" w:eastAsia="ru-RU"/>
        </w:rPr>
        <w:t>1</w:t>
      </w:r>
      <w:r w:rsidR="001B3E08" w:rsidRPr="00F11249">
        <w:rPr>
          <w:rFonts w:ascii="Sylfaen" w:hAnsi="Sylfaen"/>
          <w:sz w:val="20"/>
          <w:szCs w:val="20"/>
          <w:lang w:val="pt-BR" w:eastAsia="ru-RU"/>
        </w:rPr>
        <w:t>.2022</w:t>
      </w:r>
      <w:r w:rsidR="00B15055" w:rsidRPr="00F11249">
        <w:rPr>
          <w:rFonts w:ascii="Sylfaen" w:hAnsi="Sylfaen"/>
          <w:sz w:val="20"/>
          <w:szCs w:val="20"/>
          <w:lang w:val="pt-BR" w:eastAsia="ru-RU"/>
        </w:rPr>
        <w:t>-1/</w:t>
      </w:r>
      <w:r w:rsidR="001B3E08" w:rsidRPr="00F11249">
        <w:rPr>
          <w:rFonts w:ascii="Sylfaen" w:hAnsi="Sylfaen"/>
          <w:sz w:val="20"/>
          <w:szCs w:val="20"/>
          <w:lang w:val="pt-BR" w:eastAsia="ru-RU"/>
        </w:rPr>
        <w:t>:</w:t>
      </w:r>
    </w:p>
    <w:p w14:paraId="05C03758" w14:textId="2D377301" w:rsidR="007D0440" w:rsidRPr="00F11249" w:rsidRDefault="007D0440" w:rsidP="00894951">
      <w:pPr>
        <w:spacing w:after="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Ծրարի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վրա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կատարվում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են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հետևյալ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գրառումները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</w:p>
    <w:p w14:paraId="3A17E856" w14:textId="6F8B4DC0" w:rsidR="007D0440" w:rsidRPr="00F11249" w:rsidRDefault="00E602EF" w:rsidP="00894951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F1124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Pr="00F1124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F1124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F1124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</w:t>
      </w:r>
      <w:r w:rsidR="00EC7F20" w:rsidRPr="00F11249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 xml:space="preserve"> </w:t>
      </w:r>
    </w:p>
    <w:p w14:paraId="2CC499D7" w14:textId="25A726BC" w:rsidR="005A4F88" w:rsidRPr="00F11249" w:rsidRDefault="001E05C6" w:rsidP="00894951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222A35" w:themeColor="text2" w:themeShade="80"/>
          <w:sz w:val="20"/>
          <w:szCs w:val="20"/>
        </w:rPr>
        <w:t>Միջցանցային</w:t>
      </w:r>
      <w:proofErr w:type="spellEnd"/>
      <w:r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>
        <w:rPr>
          <w:rFonts w:ascii="Sylfaen" w:hAnsi="Sylfaen"/>
          <w:color w:val="222A35" w:themeColor="text2" w:themeShade="80"/>
          <w:sz w:val="20"/>
          <w:szCs w:val="20"/>
        </w:rPr>
        <w:t>էկրանների</w:t>
      </w:r>
      <w:proofErr w:type="spellEnd"/>
      <w:r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A17172">
        <w:rPr>
          <w:rFonts w:ascii="Sylfaen" w:hAnsi="Sylfaen"/>
          <w:color w:val="222A35" w:themeColor="text2" w:themeShade="80"/>
          <w:sz w:val="20"/>
          <w:szCs w:val="20"/>
        </w:rPr>
        <w:t>(Checkpoint Firewall)</w:t>
      </w:r>
      <w:r w:rsidR="00A17172"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F11249">
        <w:rPr>
          <w:rFonts w:ascii="Sylfaen" w:hAnsi="Sylfaen"/>
          <w:color w:val="222A35" w:themeColor="text2" w:themeShade="80"/>
          <w:sz w:val="20"/>
          <w:szCs w:val="20"/>
        </w:rPr>
        <w:t>լիցենզիաների</w:t>
      </w:r>
      <w:proofErr w:type="spellEnd"/>
      <w:r w:rsidRPr="00F1124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B3E08" w:rsidRPr="00F11249">
        <w:rPr>
          <w:rFonts w:ascii="Sylfaen" w:hAnsi="Sylfaen"/>
          <w:color w:val="222A35" w:themeColor="text2" w:themeShade="80"/>
          <w:sz w:val="20"/>
          <w:szCs w:val="20"/>
        </w:rPr>
        <w:t>ձեռքբերման</w:t>
      </w:r>
      <w:proofErr w:type="spellEnd"/>
      <w:r w:rsidR="00AF5160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A4F88" w:rsidRPr="00F11249">
        <w:rPr>
          <w:rFonts w:ascii="Sylfaen" w:hAnsi="Sylfaen"/>
          <w:color w:val="000000" w:themeColor="text1"/>
          <w:sz w:val="20"/>
          <w:szCs w:val="20"/>
        </w:rPr>
        <w:t>համար</w:t>
      </w:r>
      <w:proofErr w:type="spellEnd"/>
      <w:r w:rsidR="005A4F88" w:rsidRPr="00F1124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5A4F88" w:rsidRPr="00F11249">
        <w:rPr>
          <w:rFonts w:ascii="Sylfaen" w:hAnsi="Sylfaen"/>
          <w:color w:val="000000" w:themeColor="text1"/>
          <w:sz w:val="20"/>
          <w:szCs w:val="20"/>
        </w:rPr>
        <w:t>մրցութային</w:t>
      </w:r>
      <w:proofErr w:type="spellEnd"/>
      <w:r w:rsidR="005A4F88" w:rsidRPr="00F1124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5A4F88" w:rsidRPr="00F11249">
        <w:rPr>
          <w:rFonts w:ascii="Sylfaen" w:hAnsi="Sylfaen"/>
          <w:color w:val="000000" w:themeColor="text1"/>
          <w:sz w:val="20"/>
          <w:szCs w:val="20"/>
        </w:rPr>
        <w:t>հայտ</w:t>
      </w:r>
      <w:proofErr w:type="spellEnd"/>
      <w:r w:rsidR="005A4F88" w:rsidRPr="00F11249">
        <w:rPr>
          <w:rFonts w:ascii="Sylfaen" w:hAnsi="Sylfaen"/>
          <w:color w:val="000000" w:themeColor="text1"/>
          <w:sz w:val="20"/>
          <w:szCs w:val="20"/>
        </w:rPr>
        <w:t>,</w:t>
      </w:r>
    </w:p>
    <w:p w14:paraId="1F28F7F4" w14:textId="649CF34A" w:rsidR="007D0440" w:rsidRPr="00893A79" w:rsidRDefault="007D0440" w:rsidP="00894951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անվանումը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,</w:t>
      </w:r>
      <w:r w:rsidR="0098670E"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ՀՎՀՀ-ն,</w:t>
      </w:r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F1124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հեռախոսահամ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էլեկտրոնային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փոստի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ինտերնետային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կայքի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առկայության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),</w:t>
      </w:r>
    </w:p>
    <w:p w14:paraId="45A87E6F" w14:textId="0424A3B5" w:rsidR="00EC15A2" w:rsidRPr="00893A79" w:rsidRDefault="007D0440" w:rsidP="00894951">
      <w:pPr>
        <w:numPr>
          <w:ilvl w:val="0"/>
          <w:numId w:val="1"/>
        </w:numPr>
        <w:spacing w:before="120"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Չբացել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մինչև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բացման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նիստը</w:t>
      </w:r>
      <w:proofErr w:type="spellEnd"/>
      <w:r w:rsidR="00D4205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6F022168" w14:textId="2FA8DD03" w:rsidR="00D4205E" w:rsidRDefault="00D4205E" w:rsidP="00894951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հայտից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հայեցողությամբ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ներառվել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911D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համապատասխան</w:t>
      </w:r>
      <w:proofErr w:type="spellEnd"/>
      <w:r w:rsidR="002B32D1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572B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EC15A2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համար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անհրաժեշտ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տեղեկություն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>ներ և/կամ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փաստաթղթեր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կնքված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պայմանագրերի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պատճեններ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հանձնման-ընդունման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ակտեր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երաշխավորագրեր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այլն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/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1783EFEC" w14:textId="3E0DAAEC" w:rsidR="004D4554" w:rsidRPr="00893A79" w:rsidRDefault="00426EBE" w:rsidP="00894951">
      <w:pPr>
        <w:spacing w:before="120" w:after="120" w:line="240" w:lineRule="auto"/>
        <w:jc w:val="both"/>
        <w:textAlignment w:val="baseline"/>
        <w:rPr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աշխատակցի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փոխկապակցված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անձինք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/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ընկերությունները</w:t>
      </w:r>
      <w:proofErr w:type="spellEnd"/>
      <w:r w:rsidR="000E7E7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աշխատակցի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փոխկապակցված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հայտատուի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հանձնաժողովի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կողմից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դիտարկվի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3E32CC1B" w14:textId="5F60A680" w:rsidR="00426EBE" w:rsidRPr="00893A79" w:rsidRDefault="008021F6" w:rsidP="00894951">
      <w:pPr>
        <w:spacing w:line="240" w:lineRule="auto"/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Մրցույ</w:t>
      </w:r>
      <w:r w:rsidRPr="00893A79">
        <w:rPr>
          <w:rFonts w:ascii="Sylfaen" w:eastAsia="GHEA Grapalat" w:hAnsi="Sylfaen" w:cs="GHEA Grapalat"/>
          <w:spacing w:val="-1"/>
          <w:sz w:val="20"/>
          <w:szCs w:val="20"/>
        </w:rPr>
        <w:t>թ</w:t>
      </w:r>
      <w:r w:rsidRPr="00893A79">
        <w:rPr>
          <w:rFonts w:ascii="Sylfaen" w:eastAsia="GHEA Grapalat" w:hAnsi="Sylfaen" w:cs="GHEA Grapalat"/>
          <w:sz w:val="20"/>
          <w:szCs w:val="20"/>
        </w:rPr>
        <w:t>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անցկացվում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է 2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փուլով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1-ին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ընթացում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մրցու</w:t>
      </w:r>
      <w:r w:rsidRPr="00893A79">
        <w:rPr>
          <w:rFonts w:ascii="Sylfaen" w:eastAsia="GHEA Grapalat" w:hAnsi="Sylfaen" w:cs="GHEA Grapalat"/>
          <w:sz w:val="20"/>
          <w:szCs w:val="20"/>
        </w:rPr>
        <w:t>թային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հանձնաժողովի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կողմից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բացվում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ներկայացված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փաթեթները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հայտարարվում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գնառաջարկները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և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որակավորվում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GHEA Grapalat" w:hAnsi="Sylfaen" w:cs="GHEA Grapalat"/>
          <w:sz w:val="20"/>
          <w:szCs w:val="20"/>
        </w:rPr>
        <w:t>մասնակիցների</w:t>
      </w:r>
      <w:proofErr w:type="spellEnd"/>
      <w:r w:rsidR="00B15055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GHEA Grapalat" w:hAnsi="Sylfaen" w:cs="GHEA Grapalat"/>
          <w:sz w:val="20"/>
          <w:szCs w:val="20"/>
        </w:rPr>
        <w:t>առաջարկները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>:</w:t>
      </w:r>
      <w:r w:rsidR="00426EBE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</w:p>
    <w:p w14:paraId="68BADE2A" w14:textId="2C3B07B1" w:rsidR="008021F6" w:rsidRPr="00893A79" w:rsidRDefault="008021F6" w:rsidP="00894951">
      <w:pPr>
        <w:pStyle w:val="ListParagraph"/>
        <w:widowControl w:val="0"/>
        <w:tabs>
          <w:tab w:val="left" w:pos="362"/>
        </w:tabs>
        <w:spacing w:before="3" w:line="240" w:lineRule="auto"/>
        <w:ind w:left="0" w:right="170"/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Հանձնաժողովի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կողմից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նախնական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որակավորում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ստացած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մասնակիցները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կհրավիրվեն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Մրցույթի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2-րդ՝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բանակցային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մասնակցելու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ընթաց</w:t>
      </w:r>
      <w:r w:rsidRPr="00893A79">
        <w:rPr>
          <w:rFonts w:ascii="Sylfaen" w:eastAsia="GHEA Grapalat" w:hAnsi="Sylfaen" w:cs="GHEA Grapalat"/>
          <w:sz w:val="20"/>
          <w:szCs w:val="20"/>
        </w:rPr>
        <w:t>քում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մասնակիցները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կկատարեն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իրենց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առավելագույն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գնիջեցումները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՝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մրցակցության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սկզբունքով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>:</w:t>
      </w:r>
    </w:p>
    <w:p w14:paraId="6C6D77B1" w14:textId="3DA1F7F5" w:rsidR="00893A79" w:rsidRDefault="00893A79" w:rsidP="00894951">
      <w:pPr>
        <w:pStyle w:val="BodyTextIndent"/>
        <w:spacing w:line="240" w:lineRule="auto"/>
        <w:rPr>
          <w:rFonts w:ascii="Sylfaen" w:hAnsi="Sylfaen"/>
          <w:i w:val="0"/>
          <w:lang w:val="pt-BR" w:eastAsia="ru-RU"/>
        </w:rPr>
      </w:pPr>
      <w:r w:rsidRPr="00893A79">
        <w:rPr>
          <w:rFonts w:ascii="Sylfaen" w:hAnsi="Sylfaen"/>
          <w:i w:val="0"/>
          <w:lang w:val="pt-BR" w:eastAsia="ru-RU"/>
        </w:rPr>
        <w:t xml:space="preserve">Հաղթող է ճանաչվում մրցութային հանձնաժողովի կողմից վերջնական որակավորում ստացած այն մասնակիցը, ով սույն </w:t>
      </w:r>
      <w:r w:rsidR="000E7E77">
        <w:rPr>
          <w:rFonts w:ascii="Sylfaen" w:hAnsi="Sylfaen"/>
          <w:i w:val="0"/>
          <w:lang w:val="pt-BR" w:eastAsia="ru-RU"/>
        </w:rPr>
        <w:t>հ</w:t>
      </w:r>
      <w:r w:rsidRPr="00893A79">
        <w:rPr>
          <w:rFonts w:ascii="Sylfaen" w:hAnsi="Sylfaen"/>
          <w:i w:val="0"/>
          <w:lang w:val="pt-BR" w:eastAsia="ru-RU"/>
        </w:rPr>
        <w:t xml:space="preserve">րավերով սահմանված պահանջների շրջանակներում ներկայացնում է ամենացածր գինը՝ Մրցույթի 2-րդ՝ բանակցային փուլի ընթացքում, իսկ, եթե ներկայացվեն հավասար գնառաջարկներ կամ </w:t>
      </w:r>
      <w:r w:rsidRPr="00893A79">
        <w:rPr>
          <w:rFonts w:ascii="Sylfaen" w:hAnsi="Sylfaen"/>
          <w:i w:val="0"/>
          <w:lang w:val="pt-BR" w:eastAsia="ru-RU"/>
        </w:rPr>
        <w:lastRenderedPageBreak/>
        <w:t>գնառաջարկների միջև տարբերությունը լինի մինչև 1 տոկոս, ապա հաղթող կարող է ճանաչվել որակական ավելի բարձր գնահատական ստացած մասնակիցը:</w:t>
      </w:r>
      <w:r w:rsidR="0098670E">
        <w:rPr>
          <w:rFonts w:ascii="Sylfaen" w:hAnsi="Sylfaen"/>
          <w:i w:val="0"/>
          <w:lang w:val="pt-BR" w:eastAsia="ru-RU"/>
        </w:rPr>
        <w:t xml:space="preserve"> </w:t>
      </w:r>
    </w:p>
    <w:tbl>
      <w:tblPr>
        <w:tblpPr w:leftFromText="180" w:rightFromText="180" w:vertAnchor="text" w:horzAnchor="page" w:tblpX="1236" w:tblpY="148"/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8"/>
      </w:tblGrid>
      <w:tr w:rsidR="00767DD3" w:rsidRPr="00893A79" w14:paraId="256373A9" w14:textId="77777777" w:rsidTr="00A17172">
        <w:trPr>
          <w:trHeight w:val="397"/>
        </w:trPr>
        <w:tc>
          <w:tcPr>
            <w:tcW w:w="9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AFE9" w14:textId="77777777" w:rsidR="00767DD3" w:rsidRPr="00893A79" w:rsidRDefault="00767DD3" w:rsidP="00A1717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Նվազագույն</w:t>
            </w:r>
            <w:proofErr w:type="spellEnd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չափանիշներ</w:t>
            </w:r>
            <w:proofErr w:type="spellEnd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ու</w:t>
            </w:r>
            <w:proofErr w:type="spellEnd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893A79">
              <w:rPr>
                <w:b/>
                <w:bCs/>
                <w:i/>
                <w:iCs/>
                <w:color w:val="000000"/>
                <w:sz w:val="18"/>
                <w:szCs w:val="18"/>
              </w:rPr>
              <w:t>պահանջներ</w:t>
            </w:r>
            <w:proofErr w:type="spellEnd"/>
          </w:p>
        </w:tc>
      </w:tr>
      <w:tr w:rsidR="00767DD3" w:rsidRPr="00893A79" w14:paraId="315D2FFF" w14:textId="77777777" w:rsidTr="00A17172">
        <w:trPr>
          <w:trHeight w:val="450"/>
        </w:trPr>
        <w:tc>
          <w:tcPr>
            <w:tcW w:w="9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8D12A" w14:textId="77777777" w:rsidR="00767DD3" w:rsidRPr="00893A79" w:rsidRDefault="00767DD3" w:rsidP="00A17172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67DD3" w:rsidRPr="00893A79" w14:paraId="2BB0019F" w14:textId="77777777" w:rsidTr="00A17172">
        <w:trPr>
          <w:trHeight w:val="79"/>
        </w:trPr>
        <w:tc>
          <w:tcPr>
            <w:tcW w:w="9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074D" w14:textId="77777777" w:rsidR="00767DD3" w:rsidRPr="00893A79" w:rsidRDefault="00767DD3" w:rsidP="00A171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3A79">
              <w:t>Գին</w:t>
            </w:r>
            <w:proofErr w:type="spellEnd"/>
            <w:r w:rsidRPr="00893A79">
              <w:t xml:space="preserve"> </w:t>
            </w:r>
          </w:p>
        </w:tc>
      </w:tr>
      <w:tr w:rsidR="00767DD3" w:rsidRPr="00893A79" w14:paraId="628070BE" w14:textId="77777777" w:rsidTr="00A17172">
        <w:trPr>
          <w:trHeight w:val="70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F2C7" w14:textId="77777777" w:rsidR="00767DD3" w:rsidRPr="00893A79" w:rsidRDefault="00767DD3" w:rsidP="00A171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67DD3">
              <w:t>Սպասարկման</w:t>
            </w:r>
            <w:proofErr w:type="spellEnd"/>
            <w:r w:rsidRPr="00767DD3">
              <w:t xml:space="preserve"> </w:t>
            </w:r>
            <w:proofErr w:type="spellStart"/>
            <w:r w:rsidRPr="00767DD3">
              <w:t>որակ</w:t>
            </w:r>
            <w:proofErr w:type="spellEnd"/>
          </w:p>
        </w:tc>
      </w:tr>
      <w:tr w:rsidR="00767DD3" w:rsidRPr="00893A79" w14:paraId="55BF2021" w14:textId="77777777" w:rsidTr="00A17172">
        <w:trPr>
          <w:trHeight w:val="94"/>
        </w:trPr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088E" w14:textId="5B070810" w:rsidR="00767DD3" w:rsidRPr="00893A79" w:rsidRDefault="00767DD3" w:rsidP="00A171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3A79">
              <w:t>Պորտֆել</w:t>
            </w:r>
            <w:proofErr w:type="spellEnd"/>
            <w:r>
              <w:t xml:space="preserve">  </w:t>
            </w:r>
            <w:proofErr w:type="spellStart"/>
            <w:r>
              <w:t>նմանատիպ</w:t>
            </w:r>
            <w:proofErr w:type="spellEnd"/>
            <w:r>
              <w:t xml:space="preserve"> </w:t>
            </w:r>
            <w:proofErr w:type="spellStart"/>
            <w:r>
              <w:t>պայմանագրերի</w:t>
            </w:r>
            <w:proofErr w:type="spellEnd"/>
            <w:r>
              <w:t xml:space="preserve"> </w:t>
            </w:r>
            <w:proofErr w:type="spellStart"/>
            <w:r>
              <w:t>դրական</w:t>
            </w:r>
            <w:proofErr w:type="spellEnd"/>
            <w:r>
              <w:t xml:space="preserve">  </w:t>
            </w:r>
            <w:proofErr w:type="spellStart"/>
            <w:r>
              <w:t>ու</w:t>
            </w:r>
            <w:proofErr w:type="spellEnd"/>
            <w:r>
              <w:t xml:space="preserve"> </w:t>
            </w:r>
            <w:proofErr w:type="spellStart"/>
            <w:r>
              <w:t>համագործակցության</w:t>
            </w:r>
            <w:proofErr w:type="spellEnd"/>
            <w:r>
              <w:t xml:space="preserve"> </w:t>
            </w:r>
            <w:proofErr w:type="spellStart"/>
            <w:r>
              <w:t>երկարատև</w:t>
            </w:r>
            <w:proofErr w:type="spellEnd"/>
            <w:r>
              <w:t xml:space="preserve"> </w:t>
            </w:r>
            <w:proofErr w:type="spellStart"/>
            <w:r>
              <w:t>փորձ</w:t>
            </w:r>
            <w:proofErr w:type="spellEnd"/>
            <w:r>
              <w:t xml:space="preserve"> </w:t>
            </w:r>
          </w:p>
        </w:tc>
      </w:tr>
    </w:tbl>
    <w:p w14:paraId="658E0E83" w14:textId="77777777" w:rsidR="00767DD3" w:rsidRPr="00893A79" w:rsidRDefault="00767DD3" w:rsidP="00893A79">
      <w:pPr>
        <w:pStyle w:val="BodyTextIndent"/>
        <w:spacing w:line="240" w:lineRule="auto"/>
        <w:ind w:firstLine="0"/>
        <w:rPr>
          <w:rFonts w:ascii="Sylfaen" w:hAnsi="Sylfaen"/>
          <w:i w:val="0"/>
          <w:lang w:val="pt-BR" w:eastAsia="ru-RU"/>
        </w:rPr>
      </w:pPr>
    </w:p>
    <w:p w14:paraId="15CFACB5" w14:textId="77777777" w:rsidR="00767DD3" w:rsidRDefault="00767DD3" w:rsidP="00767DD3">
      <w:pPr>
        <w:spacing w:after="240" w:line="240" w:lineRule="auto"/>
        <w:jc w:val="center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5B214B8F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275C8272" w14:textId="77777777" w:rsidR="00767DD3" w:rsidRDefault="00767DD3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0F5394D0" w14:textId="77777777" w:rsidR="00454C5C" w:rsidRDefault="00454C5C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578CDAB5" w14:textId="77777777" w:rsidR="001E05C6" w:rsidRDefault="001E05C6" w:rsidP="00E602EF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</w:p>
    <w:p w14:paraId="1CD18CC6" w14:textId="25933CC5" w:rsidR="007D0440" w:rsidRPr="00893A79" w:rsidRDefault="00E602EF" w:rsidP="00E602E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ՓԲԸ-ն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կկնքի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համապատասխան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պայմանագիր</w:t>
      </w:r>
      <w:proofErr w:type="spellEnd"/>
      <w:r w:rsidR="00DD24CC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վճարումները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կիրականացվեն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անկանխիկ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` (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փոխանցումով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) </w:t>
      </w:r>
      <w:r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ՓԲԸ-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</w:t>
      </w:r>
      <w:r w:rsidR="00426EB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ց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գործող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բանկային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հաշիվների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միջոցով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1E6016F4" w14:textId="1480BB86" w:rsidR="00894951" w:rsidRDefault="008021F6" w:rsidP="00B15055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կնքումից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մասնակիցը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հրաժարվել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նախագիծը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ստանալուց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հետո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3 /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երեք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օրյա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ժամկետում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Ժամկետի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խախտմամբ</w:t>
      </w:r>
      <w:proofErr w:type="spellEnd"/>
      <w:r w:rsidR="00572B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570F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կնքումից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հրաժարվելու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մասնակիցը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պարտավորվում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վճարել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տուգանք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ներկայացված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գնառաջարկի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1.5 /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մեկ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ամբողջ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հինգ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տասնորդական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տոկոսի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չափով</w:t>
      </w:r>
      <w:proofErr w:type="spellEnd"/>
      <w:proofErr w:type="gram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proofErr w:type="gram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r w:rsidR="00B15055" w:rsidRPr="00893A79">
        <w:rPr>
          <w:rFonts w:ascii="Sylfaen" w:eastAsia="Times New Roman" w:hAnsi="Sylfaen" w:cs="Times New Roman"/>
          <w:i/>
          <w:color w:val="000000" w:themeColor="text1"/>
          <w:sz w:val="20"/>
          <w:szCs w:val="20"/>
        </w:rPr>
        <w:br/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կողմից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այմանագիր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չկնքելու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առաջարկվել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երկրորդ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տեղը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զբաղեցրած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</w:p>
    <w:p w14:paraId="033C425B" w14:textId="77777777" w:rsidR="00894951" w:rsidRDefault="007D0440" w:rsidP="00B15055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պետք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լինեն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հայերենով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 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</w:p>
    <w:p w14:paraId="49156E2E" w14:textId="7BF6A729" w:rsidR="00B15055" w:rsidRPr="00893A79" w:rsidRDefault="00B15055" w:rsidP="00B15055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Հրավերի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պահանջներին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ՀՀ-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գրանցված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նմանատիպ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94951">
        <w:rPr>
          <w:rFonts w:ascii="Sylfaen" w:eastAsia="Times New Roman" w:hAnsi="Sylfaen" w:cs="Times New Roman"/>
          <w:color w:val="000000" w:themeColor="text1"/>
          <w:sz w:val="20"/>
          <w:szCs w:val="20"/>
        </w:rPr>
        <w:t>ապրանքների</w:t>
      </w:r>
      <w:proofErr w:type="spellEnd"/>
      <w:r w:rsidR="00894951">
        <w:rPr>
          <w:rFonts w:ascii="Sylfaen" w:eastAsia="Times New Roman" w:hAnsi="Sylfaen" w:cs="Times New Roman"/>
          <w:color w:val="000000" w:themeColor="text1"/>
          <w:sz w:val="20"/>
          <w:szCs w:val="20"/>
        </w:rPr>
        <w:t>/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ծառայությունների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վաճառքի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ունեցող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ցանկացած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կազմակերպություն</w:t>
      </w:r>
      <w:proofErr w:type="spellEnd"/>
      <w:r w:rsidR="00426B1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26B1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սույն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ընթացակարգին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մասնակցելու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հավասար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1D634836" w14:textId="77777777" w:rsidR="00894951" w:rsidRDefault="00980230" w:rsidP="00894951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Հայտնում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ենք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որ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Բանկը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ցանկացած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ժամանակ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չեղյալ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հայտարարել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մրցույթը</w:t>
      </w:r>
      <w:proofErr w:type="spellEnd"/>
      <w:r w:rsidRPr="00767DD3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894951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</w:p>
    <w:p w14:paraId="2C58CAE8" w14:textId="04D5EFE0" w:rsidR="00894951" w:rsidRDefault="007D0440" w:rsidP="00894951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Մրցույթին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մասնակցելու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և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լրացուցիչ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տեղեկություններ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ստանալու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համար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կարող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եք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դիմել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A11BFD"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="00A11BFD"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="00A11BFD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A11BFD"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="00A11BFD" w:rsidRPr="00893A79">
        <w:rPr>
          <w:rFonts w:ascii="Sylfaen" w:hAnsi="Sylfaen"/>
          <w:color w:val="000000" w:themeColor="text1"/>
          <w:sz w:val="20"/>
          <w:szCs w:val="20"/>
        </w:rPr>
        <w:t>» ՓԲԸ</w:t>
      </w:r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A11BFD" w:rsidRPr="00893A79">
        <w:rPr>
          <w:rFonts w:ascii="Sylfaen" w:hAnsi="Sylfaen"/>
          <w:color w:val="000000" w:themeColor="text1"/>
          <w:sz w:val="20"/>
          <w:szCs w:val="20"/>
        </w:rPr>
        <w:t>Սպասարկման</w:t>
      </w:r>
      <w:proofErr w:type="spellEnd"/>
      <w:r w:rsidR="00A11BFD" w:rsidRPr="00893A79">
        <w:rPr>
          <w:rFonts w:ascii="Sylfaen" w:hAnsi="Sylfaen"/>
          <w:color w:val="000000" w:themeColor="text1"/>
          <w:sz w:val="20"/>
          <w:szCs w:val="20"/>
        </w:rPr>
        <w:t xml:space="preserve"> և </w:t>
      </w:r>
      <w:proofErr w:type="spellStart"/>
      <w:r w:rsidR="00A11BFD" w:rsidRPr="00893A79">
        <w:rPr>
          <w:rFonts w:ascii="Sylfaen" w:hAnsi="Sylfaen"/>
          <w:color w:val="000000" w:themeColor="text1"/>
          <w:sz w:val="20"/>
          <w:szCs w:val="20"/>
        </w:rPr>
        <w:t>Գնումների</w:t>
      </w:r>
      <w:proofErr w:type="spellEnd"/>
      <w:r w:rsidR="00A11BFD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A11BFD" w:rsidRPr="00893A79">
        <w:rPr>
          <w:rFonts w:ascii="Sylfaen" w:hAnsi="Sylfaen"/>
          <w:color w:val="000000" w:themeColor="text1"/>
          <w:sz w:val="20"/>
          <w:szCs w:val="20"/>
        </w:rPr>
        <w:t>բաժին</w:t>
      </w:r>
      <w:proofErr w:type="spellEnd"/>
      <w:r w:rsidR="00A11BFD" w:rsidRPr="00893A79">
        <w:rPr>
          <w:rFonts w:ascii="Sylfaen" w:hAnsi="Sylfaen"/>
          <w:color w:val="000000" w:themeColor="text1"/>
          <w:sz w:val="20"/>
          <w:szCs w:val="20"/>
        </w:rPr>
        <w:t>`</w:t>
      </w:r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(+374 10) 511 211, </w:t>
      </w:r>
      <w:proofErr w:type="spellStart"/>
      <w:r w:rsidR="00D12694" w:rsidRPr="00893A79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EF1844" w:rsidRPr="00893A79">
        <w:rPr>
          <w:rFonts w:ascii="Sylfaen" w:hAnsi="Sylfaen"/>
          <w:color w:val="000000" w:themeColor="text1"/>
          <w:sz w:val="20"/>
          <w:szCs w:val="20"/>
        </w:rPr>
        <w:t>1265</w:t>
      </w:r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A11BFD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D12694" w:rsidRPr="00893A79">
        <w:rPr>
          <w:rFonts w:ascii="Sylfaen" w:hAnsi="Sylfaen"/>
          <w:color w:val="000000" w:themeColor="text1"/>
          <w:sz w:val="20"/>
          <w:szCs w:val="20"/>
        </w:rPr>
        <w:t>հեռախոսահամարներով</w:t>
      </w:r>
      <w:proofErr w:type="spellEnd"/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Նատալյա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Գասպարյանին</w:t>
      </w:r>
      <w:proofErr w:type="spellEnd"/>
      <w:r w:rsidR="00D1269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կամ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ուղարկել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հաղորդագրություն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hyperlink r:id="rId9" w:history="1">
        <w:r w:rsidR="00EF1844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EF1844" w:rsidRPr="00893A79">
        <w:rPr>
          <w:rFonts w:ascii="Sylfaen" w:hAnsi="Sylfaen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էլեկտրոնային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փոստի</w:t>
      </w:r>
      <w:proofErr w:type="spellEnd"/>
      <w:r w:rsidR="006F7C6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893A79">
        <w:rPr>
          <w:rFonts w:ascii="Sylfaen" w:hAnsi="Sylfaen"/>
          <w:color w:val="000000" w:themeColor="text1"/>
          <w:sz w:val="20"/>
          <w:szCs w:val="20"/>
        </w:rPr>
        <w:t>հասցեին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աշխատանքների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նկարագրի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հետ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կապված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հարցերի</w:t>
      </w:r>
      <w:proofErr w:type="spellEnd"/>
      <w:r w:rsidR="00F26C92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893A79">
        <w:rPr>
          <w:rFonts w:ascii="Sylfaen" w:hAnsi="Sylfaen"/>
          <w:color w:val="000000" w:themeColor="text1"/>
          <w:sz w:val="20"/>
          <w:szCs w:val="20"/>
        </w:rPr>
        <w:t>դեպքում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կարող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եք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893A79">
        <w:rPr>
          <w:rFonts w:ascii="Sylfaen" w:hAnsi="Sylfaen"/>
          <w:color w:val="000000" w:themeColor="text1"/>
          <w:sz w:val="20"/>
          <w:szCs w:val="20"/>
        </w:rPr>
        <w:t>դիմել</w:t>
      </w:r>
      <w:proofErr w:type="spellEnd"/>
      <w:r w:rsidR="00EF1844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Ենթակառուցվածքների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կառավարման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վարչության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ՏՏ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բաժնի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Ցանցերի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և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օպերացիոն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համակարգերի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խմբի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ղեկավար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՝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Արմեն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Գևորգյանին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(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hեռ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>:</w:t>
      </w:r>
      <w:r w:rsidR="00894951" w:rsidRPr="00894951">
        <w:rPr>
          <w:rFonts w:ascii="Sylfaen" w:hAnsi="Sylfaen" w:cs="Times New Roman"/>
          <w:color w:val="000000" w:themeColor="text1"/>
          <w:sz w:val="20"/>
          <w:szCs w:val="20"/>
        </w:rPr>
        <w:t>  </w:t>
      </w:r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(+374 10) 511 244</w:t>
      </w:r>
      <w:r w:rsidR="00894951" w:rsidRPr="00894951">
        <w:rPr>
          <w:rFonts w:ascii="Sylfaen" w:hAnsi="Sylfaen" w:cs="Times New Roman"/>
          <w:color w:val="000000" w:themeColor="text1"/>
          <w:sz w:val="20"/>
          <w:szCs w:val="20"/>
        </w:rPr>
        <w:t>    </w:t>
      </w:r>
      <w:r w:rsidR="00894951"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894951" w:rsidRPr="00894951">
        <w:rPr>
          <w:rFonts w:ascii="Sylfaen" w:hAnsi="Sylfaen"/>
          <w:color w:val="000000" w:themeColor="text1"/>
          <w:sz w:val="20"/>
          <w:szCs w:val="20"/>
        </w:rPr>
        <w:t>ներք</w:t>
      </w:r>
      <w:proofErr w:type="spellEnd"/>
      <w:r w:rsidR="00894951" w:rsidRPr="00894951">
        <w:rPr>
          <w:rFonts w:ascii="Sylfaen" w:hAnsi="Sylfaen"/>
          <w:color w:val="000000" w:themeColor="text1"/>
          <w:sz w:val="20"/>
          <w:szCs w:val="20"/>
        </w:rPr>
        <w:t>. 1208</w:t>
      </w:r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կամ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ուղարկել</w:t>
      </w:r>
      <w:proofErr w:type="spellEnd"/>
      <w:r w:rsidR="00BC3EE8" w:rsidRPr="00893A79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հաղորդագրություն</w:t>
      </w:r>
      <w:proofErr w:type="spellEnd"/>
      <w:r w:rsidR="00BC3EE8" w:rsidRPr="00893A79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hyperlink r:id="rId10" w:history="1">
        <w:r w:rsidR="00EF1844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BC3EE8" w:rsidRPr="00893A79">
        <w:rPr>
          <w:rFonts w:ascii="GHEA Grapalat" w:hAnsi="GHEA Grapalat"/>
          <w:color w:val="1F497D"/>
          <w:sz w:val="20"/>
          <w:szCs w:val="20"/>
          <w:lang w:val="pt-BR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էլեկտրոնային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փոստի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հասցեին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>):</w:t>
      </w:r>
      <w:r w:rsidR="00EF1844" w:rsidRPr="00893A79">
        <w:rPr>
          <w:rFonts w:ascii="Sylfaen" w:hAnsi="Sylfaen"/>
          <w:color w:val="000000" w:themeColor="text1"/>
          <w:sz w:val="20"/>
          <w:szCs w:val="20"/>
        </w:rPr>
        <w:br/>
      </w:r>
    </w:p>
    <w:p w14:paraId="4A9DCF66" w14:textId="656CE392" w:rsidR="00894951" w:rsidRDefault="007D33F5" w:rsidP="00894951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Վերը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նշված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վերջնաժամկետից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ուշ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ներկայացված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Գնառաջարկները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չեն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դիտարկվի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>:</w:t>
      </w:r>
      <w:r w:rsidR="002D157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894951">
        <w:rPr>
          <w:rFonts w:ascii="Sylfaen" w:hAnsi="Sylfaen"/>
          <w:color w:val="000000" w:themeColor="text1"/>
          <w:sz w:val="20"/>
          <w:szCs w:val="20"/>
        </w:rPr>
        <w:br/>
      </w:r>
    </w:p>
    <w:p w14:paraId="3DCCA455" w14:textId="232A645B" w:rsidR="0066750B" w:rsidRPr="00894951" w:rsidRDefault="00E8773D" w:rsidP="00894951">
      <w:pPr>
        <w:spacing w:after="240" w:line="240" w:lineRule="auto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Խնդրում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ենք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հայտում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նշել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թե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հայտարարությունների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ո՞ր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կայքից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եք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տեղեկացել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այս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մրցույթի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000000" w:themeColor="text1"/>
          <w:sz w:val="20"/>
          <w:szCs w:val="20"/>
        </w:rPr>
        <w:t>մասին</w:t>
      </w:r>
      <w:proofErr w:type="spellEnd"/>
      <w:r w:rsidRPr="00894951">
        <w:rPr>
          <w:rFonts w:ascii="Sylfaen" w:hAnsi="Sylfaen"/>
          <w:color w:val="000000" w:themeColor="text1"/>
          <w:sz w:val="20"/>
          <w:szCs w:val="20"/>
        </w:rPr>
        <w:t>:</w:t>
      </w:r>
    </w:p>
    <w:p w14:paraId="2CD58FFF" w14:textId="77777777" w:rsidR="00426B10" w:rsidRPr="00893A79" w:rsidRDefault="00426B10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0EE8CC06" w14:textId="4272EE3E" w:rsidR="0029187F" w:rsidRPr="00894951" w:rsidRDefault="005B3E46" w:rsidP="00894951">
      <w:p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Սույն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հայտարարարությամբ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կազմակերպվող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մրցույթի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անցկացումը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չի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կարգավորվում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«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Հրապարակային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սակարկությունների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մասին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 xml:space="preserve">» ՀՀ </w:t>
      </w:r>
      <w:proofErr w:type="spellStart"/>
      <w:r w:rsidRPr="00894951">
        <w:rPr>
          <w:rFonts w:ascii="Sylfaen" w:hAnsi="Sylfaen"/>
          <w:color w:val="222A35" w:themeColor="text2" w:themeShade="80"/>
          <w:sz w:val="20"/>
          <w:szCs w:val="20"/>
        </w:rPr>
        <w:t>օրենքով</w:t>
      </w:r>
      <w:proofErr w:type="spellEnd"/>
      <w:r w:rsidRPr="00894951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p w14:paraId="3F69BBA8" w14:textId="77777777" w:rsidR="00426B10" w:rsidRDefault="00426B10" w:rsidP="008A79DA">
      <w:pPr>
        <w:pStyle w:val="ListParagraph"/>
        <w:jc w:val="both"/>
        <w:rPr>
          <w:rFonts w:ascii="Sylfaen" w:hAnsi="Sylfaen"/>
          <w:color w:val="222A35" w:themeColor="text2" w:themeShade="80"/>
          <w:sz w:val="20"/>
          <w:szCs w:val="20"/>
        </w:rPr>
      </w:pPr>
    </w:p>
    <w:p w14:paraId="1801E55B" w14:textId="77777777" w:rsidR="00426B10" w:rsidRDefault="00426B10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1158F67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632B562E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109614FB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68AF94BB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32E9C8F0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DCE7475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4567B1C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4BD830B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558F45D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0A39CE7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FC73357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8098053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F8CC353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62E1275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5086DB09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608DBB83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385F893A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4203A7B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370544E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75F0316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0306392A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0CBAF64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1144C79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2C690D4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56AEEACF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9A6C60D" w14:textId="77777777" w:rsidR="00454C5C" w:rsidRDefault="00454C5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E08997F" w14:textId="77777777" w:rsidR="00454C5C" w:rsidRDefault="00454C5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2AF59912" w14:textId="77777777" w:rsidR="00454C5C" w:rsidRDefault="00454C5C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77224B12" w14:textId="77777777" w:rsidR="00894951" w:rsidRPr="0010447C" w:rsidRDefault="00894951" w:rsidP="00894951">
      <w:pPr>
        <w:jc w:val="right"/>
        <w:rPr>
          <w:rFonts w:ascii="Sylfaen" w:hAnsi="Sylfaen"/>
          <w:b/>
          <w:sz w:val="20"/>
          <w:szCs w:val="20"/>
          <w:lang w:val="pt-BR" w:eastAsia="ru-RU"/>
        </w:rPr>
      </w:pPr>
      <w:r w:rsidRPr="0010447C">
        <w:rPr>
          <w:rFonts w:ascii="Sylfaen" w:hAnsi="Sylfaen"/>
          <w:b/>
          <w:sz w:val="20"/>
          <w:szCs w:val="20"/>
          <w:lang w:val="pt-BR" w:eastAsia="ru-RU"/>
        </w:rPr>
        <w:lastRenderedPageBreak/>
        <w:t xml:space="preserve">Հավելված 1 </w:t>
      </w:r>
    </w:p>
    <w:p w14:paraId="11505D55" w14:textId="77777777" w:rsidR="00894951" w:rsidRDefault="00894951" w:rsidP="00894951">
      <w:pPr>
        <w:jc w:val="center"/>
        <w:rPr>
          <w:rFonts w:ascii="Sylfaen" w:hAnsi="Sylfaen"/>
          <w:b/>
          <w:sz w:val="20"/>
          <w:szCs w:val="20"/>
          <w:lang w:val="pt-BR" w:eastAsia="ru-RU"/>
        </w:rPr>
      </w:pPr>
      <w:r w:rsidRPr="0010447C">
        <w:rPr>
          <w:rFonts w:ascii="Sylfaen" w:hAnsi="Sylfaen"/>
          <w:b/>
          <w:sz w:val="20"/>
          <w:szCs w:val="20"/>
          <w:lang w:val="pt-BR" w:eastAsia="ru-RU"/>
        </w:rPr>
        <w:t>Գնառաջարկի ներկայացման ձևանմուշ</w:t>
      </w:r>
    </w:p>
    <w:tbl>
      <w:tblPr>
        <w:tblW w:w="11340" w:type="dxa"/>
        <w:tblInd w:w="-725" w:type="dxa"/>
        <w:tblLook w:val="04A0" w:firstRow="1" w:lastRow="0" w:firstColumn="1" w:lastColumn="0" w:noHBand="0" w:noVBand="1"/>
      </w:tblPr>
      <w:tblGrid>
        <w:gridCol w:w="540"/>
        <w:gridCol w:w="5485"/>
        <w:gridCol w:w="683"/>
        <w:gridCol w:w="937"/>
        <w:gridCol w:w="1805"/>
        <w:gridCol w:w="1890"/>
      </w:tblGrid>
      <w:tr w:rsidR="00064720" w:rsidRPr="00894951" w14:paraId="39791EFB" w14:textId="77777777" w:rsidTr="00064720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78E" w14:textId="77777777" w:rsidR="00894951" w:rsidRPr="00A17172" w:rsidRDefault="00894951" w:rsidP="008949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eastAsia="Times New Roman" w:cstheme="minorHAnsi"/>
                <w:b/>
                <w:bCs/>
                <w:color w:val="000000"/>
              </w:rPr>
              <w:t>N</w:t>
            </w:r>
          </w:p>
        </w:tc>
        <w:tc>
          <w:tcPr>
            <w:tcW w:w="5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0D2D" w14:textId="77777777" w:rsidR="00894951" w:rsidRPr="00A17172" w:rsidRDefault="00894951" w:rsidP="008949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Նկարագրություն</w:t>
            </w:r>
            <w:proofErr w:type="spellEnd"/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1F9" w14:textId="77777777" w:rsidR="00894951" w:rsidRPr="00A17172" w:rsidRDefault="00894951" w:rsidP="008949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eastAsia="Times New Roman" w:cstheme="minorHAnsi"/>
                <w:b/>
                <w:bCs/>
                <w:color w:val="000000"/>
              </w:rPr>
              <w:t xml:space="preserve">Չ/մ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EA5E" w14:textId="77777777" w:rsidR="00894951" w:rsidRPr="00A17172" w:rsidRDefault="00894951" w:rsidP="008949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քանակ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C3C1" w14:textId="77777777" w:rsidR="00894951" w:rsidRPr="00A17172" w:rsidRDefault="00894951" w:rsidP="008949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Գին</w:t>
            </w:r>
            <w:proofErr w:type="spellEnd"/>
            <w:r w:rsidRPr="00A17172">
              <w:rPr>
                <w:rFonts w:eastAsia="Times New Roman" w:cstheme="minorHAnsi"/>
                <w:b/>
                <w:bCs/>
                <w:color w:val="000000"/>
              </w:rPr>
              <w:t xml:space="preserve"> /ՀՀ </w:t>
            </w: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դրամ</w:t>
            </w:r>
            <w:proofErr w:type="spellEnd"/>
            <w:r w:rsidRPr="00A17172">
              <w:rPr>
                <w:rFonts w:eastAsia="Times New Roman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ներառյալ</w:t>
            </w:r>
            <w:proofErr w:type="spellEnd"/>
            <w:r w:rsidRPr="00A17172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հարկերը</w:t>
            </w:r>
            <w:proofErr w:type="spellEnd"/>
            <w:r w:rsidRPr="00A17172">
              <w:rPr>
                <w:rFonts w:eastAsia="Times New Roman" w:cstheme="minorHAnsi"/>
                <w:b/>
                <w:bCs/>
                <w:color w:val="000000"/>
              </w:rPr>
              <w:t>/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B860" w14:textId="77777777" w:rsidR="00894951" w:rsidRPr="00A17172" w:rsidRDefault="00894951" w:rsidP="008949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Ընդամենը</w:t>
            </w:r>
            <w:proofErr w:type="spellEnd"/>
            <w:r w:rsidRPr="00A17172">
              <w:rPr>
                <w:rFonts w:eastAsia="Times New Roman" w:cstheme="minorHAnsi"/>
                <w:b/>
                <w:bCs/>
                <w:color w:val="000000"/>
              </w:rPr>
              <w:t xml:space="preserve"> /ՀՀ </w:t>
            </w: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դրամ</w:t>
            </w:r>
            <w:proofErr w:type="spellEnd"/>
            <w:r w:rsidRPr="00A17172">
              <w:rPr>
                <w:rFonts w:eastAsia="Times New Roman"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ներառյալ</w:t>
            </w:r>
            <w:proofErr w:type="spellEnd"/>
            <w:r w:rsidRPr="00A17172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հարկերը</w:t>
            </w:r>
            <w:proofErr w:type="spellEnd"/>
            <w:r w:rsidRPr="00A17172">
              <w:rPr>
                <w:rFonts w:eastAsia="Times New Roman" w:cstheme="minorHAnsi"/>
                <w:b/>
                <w:bCs/>
                <w:color w:val="000000"/>
              </w:rPr>
              <w:t>/</w:t>
            </w:r>
            <w:r w:rsidRPr="00A17172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064720" w:rsidRPr="00894951" w14:paraId="2DF56667" w14:textId="77777777" w:rsidTr="00064720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506F" w14:textId="77777777" w:rsidR="00894951" w:rsidRPr="00A17172" w:rsidRDefault="00894951" w:rsidP="008949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5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9694" w14:textId="77777777" w:rsidR="00894951" w:rsidRPr="00A17172" w:rsidRDefault="00894951" w:rsidP="008949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871A" w14:textId="77777777" w:rsidR="00894951" w:rsidRPr="00A17172" w:rsidRDefault="00894951" w:rsidP="008949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DA64" w14:textId="77777777" w:rsidR="00894951" w:rsidRPr="00A17172" w:rsidRDefault="00894951" w:rsidP="008949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288A" w14:textId="77777777" w:rsidR="00894951" w:rsidRPr="00A17172" w:rsidRDefault="00894951" w:rsidP="008949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F36D" w14:textId="77777777" w:rsidR="00894951" w:rsidRPr="00A17172" w:rsidRDefault="00894951" w:rsidP="008949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E05C6" w:rsidRPr="00894951" w14:paraId="05F5E37D" w14:textId="77777777" w:rsidTr="00A17172">
        <w:trPr>
          <w:trHeight w:val="5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5409" w14:textId="2A8F387A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cstheme="minorHAnsi"/>
              </w:rPr>
              <w:t>1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9D75" w14:textId="77777777" w:rsidR="001E05C6" w:rsidRPr="00A17172" w:rsidRDefault="001E05C6" w:rsidP="001E05C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CPAP-SG1470-NGTP </w:t>
            </w:r>
          </w:p>
          <w:p w14:paraId="02B2B637" w14:textId="14D36073" w:rsidR="001E05C6" w:rsidRPr="00A17172" w:rsidRDefault="001E05C6" w:rsidP="00A1717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sz w:val="22"/>
                <w:szCs w:val="22"/>
              </w:rPr>
              <w:t>1470 Next Generation Threat Prevention Appliance, Wired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0066" w14:textId="4715CD58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հատ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D072C" w14:textId="14CC4714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3B8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706E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1E05C6" w:rsidRPr="00894951" w14:paraId="3B3A88C7" w14:textId="77777777" w:rsidTr="00A17172">
        <w:trPr>
          <w:trHeight w:val="8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D660" w14:textId="65760CE5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cstheme="minorHAnsi"/>
              </w:rPr>
              <w:t>2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DCE2" w14:textId="77777777" w:rsidR="001E05C6" w:rsidRPr="00A17172" w:rsidRDefault="001E05C6" w:rsidP="001E05C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CPSG-8C-NGTX </w:t>
            </w:r>
          </w:p>
          <w:p w14:paraId="31410D68" w14:textId="7206D716" w:rsidR="001E05C6" w:rsidRPr="00A17172" w:rsidRDefault="001E05C6" w:rsidP="00A1717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sz w:val="22"/>
                <w:szCs w:val="22"/>
              </w:rPr>
              <w:t xml:space="preserve">Security Gateway software for 8 cores with Next Generation Threat Prevention &amp; </w:t>
            </w:r>
            <w:proofErr w:type="spellStart"/>
            <w:r w:rsidRPr="00A17172">
              <w:rPr>
                <w:rFonts w:asciiTheme="minorHAnsi" w:hAnsiTheme="minorHAnsi" w:cstheme="minorHAnsi"/>
                <w:sz w:val="22"/>
                <w:szCs w:val="22"/>
              </w:rPr>
              <w:t>SandBlast</w:t>
            </w:r>
            <w:proofErr w:type="spellEnd"/>
            <w:r w:rsidRPr="00A17172">
              <w:rPr>
                <w:rFonts w:asciiTheme="minorHAnsi" w:hAnsiTheme="minorHAnsi" w:cstheme="minorHAnsi"/>
                <w:sz w:val="22"/>
                <w:szCs w:val="22"/>
              </w:rPr>
              <w:t>(NGTX) Package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C11EB" w14:textId="626D66DE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 xml:space="preserve">հատ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349F" w14:textId="26FA832F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7FD7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5145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1E05C6" w:rsidRPr="00894951" w14:paraId="3FCDDD87" w14:textId="77777777" w:rsidTr="00A17172">
        <w:trPr>
          <w:trHeight w:val="7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036C" w14:textId="2E4521B8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cstheme="minorHAnsi"/>
              </w:rPr>
              <w:t>3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5DC4" w14:textId="77777777" w:rsidR="001E05C6" w:rsidRPr="00A17172" w:rsidRDefault="001E05C6" w:rsidP="001E05C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CPSG-8C-NGTX-HA </w:t>
            </w:r>
          </w:p>
          <w:p w14:paraId="7BF62ADC" w14:textId="73A35D10" w:rsidR="001E05C6" w:rsidRPr="00A17172" w:rsidRDefault="001E05C6" w:rsidP="001E05C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sz w:val="22"/>
                <w:szCs w:val="22"/>
              </w:rPr>
              <w:t xml:space="preserve">Security Gateway software for 8 cores with Next Generation Threat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37F4" w14:textId="4756CF2D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հատ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5333" w14:textId="6BE40E0F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0E9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1C20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1E05C6" w:rsidRPr="00894951" w14:paraId="18D1D5CA" w14:textId="77777777" w:rsidTr="0060134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5F14" w14:textId="35A60513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cstheme="minorHAnsi"/>
              </w:rPr>
              <w:t>4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9F50" w14:textId="77777777" w:rsidR="001E05C6" w:rsidRPr="00A17172" w:rsidRDefault="001E05C6" w:rsidP="001E05C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CPSM-NGSM50 </w:t>
            </w:r>
          </w:p>
          <w:p w14:paraId="572476B4" w14:textId="0B766B65" w:rsidR="001E05C6" w:rsidRPr="00A17172" w:rsidRDefault="001E05C6" w:rsidP="00A1717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sz w:val="22"/>
                <w:szCs w:val="22"/>
              </w:rPr>
              <w:t xml:space="preserve">Next Generation Security Management Software for 50 gateways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BB92" w14:textId="6572D9F6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հատ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A442" w14:textId="4D2BCC52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81C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5BC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1E05C6" w:rsidRPr="00894951" w14:paraId="118875C8" w14:textId="77777777" w:rsidTr="0060134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8B57E" w14:textId="244A3ECE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cstheme="minorHAnsi"/>
              </w:rPr>
              <w:t>5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3695" w14:textId="77777777" w:rsidR="001E05C6" w:rsidRPr="00A17172" w:rsidRDefault="001E05C6" w:rsidP="001E05C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CPES-SS-PREMIUM</w:t>
            </w:r>
          </w:p>
          <w:p w14:paraId="0632D27E" w14:textId="77777777" w:rsidR="001E05C6" w:rsidRPr="00A17172" w:rsidRDefault="001E05C6" w:rsidP="001E05C6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sz w:val="22"/>
                <w:szCs w:val="22"/>
              </w:rPr>
              <w:t xml:space="preserve">Enterprise SW Subscription and Premium Support  </w:t>
            </w:r>
          </w:p>
          <w:p w14:paraId="23F77845" w14:textId="57B386E1" w:rsidR="001E05C6" w:rsidRPr="00A17172" w:rsidRDefault="001E05C6" w:rsidP="00A1717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sz w:val="22"/>
                <w:szCs w:val="22"/>
              </w:rPr>
              <w:t>For 1 Year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AC35" w14:textId="36F47050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հատ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4F7C" w14:textId="00DC391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26E8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6A79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1E05C6" w:rsidRPr="00894951" w14:paraId="2BCEB951" w14:textId="77777777" w:rsidTr="0060134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2C5F" w14:textId="1B86CD46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17172">
              <w:rPr>
                <w:rFonts w:cstheme="minorHAnsi"/>
              </w:rPr>
              <w:t>6.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A676" w14:textId="77777777" w:rsidR="001E05C6" w:rsidRPr="00A17172" w:rsidRDefault="002F2B3E" w:rsidP="001E05C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11" w:history="1">
              <w:r w:rsidR="001E05C6" w:rsidRPr="00A17172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CP-HAR-EP</w:t>
              </w:r>
            </w:hyperlink>
          </w:p>
          <w:p w14:paraId="601DF55A" w14:textId="453F1962" w:rsidR="001E05C6" w:rsidRPr="00A17172" w:rsidRDefault="001E05C6" w:rsidP="00A17172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17172">
              <w:rPr>
                <w:rFonts w:asciiTheme="minorHAnsi" w:hAnsiTheme="minorHAnsi" w:cstheme="minorHAnsi"/>
                <w:bCs/>
                <w:sz w:val="22"/>
                <w:szCs w:val="22"/>
              </w:rPr>
              <w:t>Anti-Malware, Anti-</w:t>
            </w:r>
            <w:proofErr w:type="spellStart"/>
            <w:r w:rsidRPr="00A17172">
              <w:rPr>
                <w:rFonts w:asciiTheme="minorHAnsi" w:hAnsiTheme="minorHAnsi" w:cstheme="minorHAnsi"/>
                <w:bCs/>
                <w:sz w:val="22"/>
                <w:szCs w:val="22"/>
              </w:rPr>
              <w:t>Ransomware,Behavioral</w:t>
            </w:r>
            <w:proofErr w:type="spellEnd"/>
            <w:r w:rsidRPr="00A171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Guard and </w:t>
            </w:r>
            <w:proofErr w:type="spellStart"/>
            <w:r w:rsidRPr="00A17172">
              <w:rPr>
                <w:rFonts w:asciiTheme="minorHAnsi" w:hAnsiTheme="minorHAnsi" w:cstheme="minorHAnsi"/>
                <w:bCs/>
                <w:sz w:val="22"/>
                <w:szCs w:val="22"/>
              </w:rPr>
              <w:t>Foresics</w:t>
            </w:r>
            <w:proofErr w:type="spellEnd"/>
            <w:r w:rsidRPr="00A171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Anti-Bot, Treat Extraction, Emulation and Anti-Exploit, Compliance, </w:t>
            </w:r>
            <w:proofErr w:type="spellStart"/>
            <w:r w:rsidRPr="00A17172">
              <w:rPr>
                <w:rFonts w:asciiTheme="minorHAnsi" w:hAnsiTheme="minorHAnsi" w:cstheme="minorHAnsi"/>
                <w:bCs/>
                <w:sz w:val="22"/>
                <w:szCs w:val="22"/>
              </w:rPr>
              <w:t>Url</w:t>
            </w:r>
            <w:proofErr w:type="spellEnd"/>
            <w:r w:rsidRPr="00A171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Filtering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6A6A" w14:textId="4EB7DE8D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հատ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53DA" w14:textId="3DA81110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cstheme="minorHAnsi"/>
                <w:lang w:val="de-CH"/>
              </w:rPr>
              <w:t>100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A90A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AC1E" w14:textId="77777777" w:rsidR="001E05C6" w:rsidRPr="00A17172" w:rsidRDefault="001E05C6" w:rsidP="001E05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894951" w:rsidRPr="00894951" w14:paraId="7CD523A1" w14:textId="77777777" w:rsidTr="00064720">
        <w:trPr>
          <w:trHeight w:val="300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DB7" w14:textId="77777777" w:rsidR="00894951" w:rsidRPr="00A17172" w:rsidRDefault="00894951" w:rsidP="0089495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Ընդամենը</w:t>
            </w:r>
            <w:proofErr w:type="spellEnd"/>
            <w:r w:rsidRPr="00A17172">
              <w:rPr>
                <w:rFonts w:eastAsia="Times New Roman" w:cstheme="minorHAnsi"/>
                <w:b/>
                <w:bCs/>
                <w:color w:val="000000"/>
              </w:rPr>
              <w:t xml:space="preserve">՝ </w:t>
            </w: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ներառյալ</w:t>
            </w:r>
            <w:proofErr w:type="spellEnd"/>
            <w:r w:rsidRPr="00A17172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A17172">
              <w:rPr>
                <w:rFonts w:eastAsia="Times New Roman" w:cstheme="minorHAnsi"/>
                <w:b/>
                <w:bCs/>
                <w:color w:val="000000"/>
              </w:rPr>
              <w:t>հարկերը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DC53" w14:textId="77777777" w:rsidR="00894951" w:rsidRPr="00A17172" w:rsidRDefault="00894951" w:rsidP="0089495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7172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4C313A6E" w14:textId="77777777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</w:p>
    <w:p w14:paraId="411207D3" w14:textId="77777777" w:rsidR="00894951" w:rsidRPr="00392BBF" w:rsidRDefault="00894951" w:rsidP="00894951">
      <w:pPr>
        <w:jc w:val="both"/>
        <w:rPr>
          <w:rFonts w:ascii="Calibri" w:hAnsi="Calibri" w:cs="Calibri"/>
          <w:i/>
          <w:color w:val="000000"/>
        </w:rPr>
      </w:pPr>
      <w:r w:rsidRPr="00392BBF">
        <w:rPr>
          <w:rFonts w:ascii="Calibri" w:hAnsi="Calibri" w:cs="Calibri"/>
          <w:i/>
          <w:color w:val="000000"/>
        </w:rPr>
        <w:t>*</w:t>
      </w:r>
      <w:proofErr w:type="spellStart"/>
      <w:r w:rsidRPr="00392BBF">
        <w:rPr>
          <w:rFonts w:ascii="Calibri" w:hAnsi="Calibri" w:cs="Calibri"/>
          <w:i/>
          <w:color w:val="000000"/>
        </w:rPr>
        <w:t>Գնառաջարկները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պետք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է </w:t>
      </w:r>
      <w:proofErr w:type="spellStart"/>
      <w:r w:rsidRPr="00392BBF">
        <w:rPr>
          <w:rFonts w:ascii="Calibri" w:hAnsi="Calibri" w:cs="Calibri"/>
          <w:i/>
          <w:color w:val="000000"/>
        </w:rPr>
        <w:t>ուժի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մեջ</w:t>
      </w:r>
      <w:proofErr w:type="spellEnd"/>
      <w:r>
        <w:rPr>
          <w:rFonts w:ascii="Calibri" w:hAnsi="Calibri" w:cs="Calibri"/>
          <w:i/>
          <w:color w:val="000000"/>
        </w:rPr>
        <w:t xml:space="preserve"> </w:t>
      </w:r>
      <w:proofErr w:type="spellStart"/>
      <w:r>
        <w:rPr>
          <w:rFonts w:ascii="Calibri" w:hAnsi="Calibri" w:cs="Calibri"/>
          <w:i/>
          <w:color w:val="000000"/>
        </w:rPr>
        <w:t>լինեն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առնվազն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30/</w:t>
      </w:r>
      <w:proofErr w:type="spellStart"/>
      <w:r w:rsidRPr="00392BBF">
        <w:rPr>
          <w:rFonts w:ascii="Calibri" w:hAnsi="Calibri" w:cs="Calibri"/>
          <w:i/>
          <w:color w:val="000000"/>
        </w:rPr>
        <w:t>երեսուն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/ </w:t>
      </w:r>
      <w:proofErr w:type="spellStart"/>
      <w:r w:rsidRPr="00392BBF">
        <w:rPr>
          <w:rFonts w:ascii="Calibri" w:hAnsi="Calibri" w:cs="Calibri"/>
          <w:i/>
          <w:color w:val="000000"/>
        </w:rPr>
        <w:t>աշխատանքային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օր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՝ </w:t>
      </w:r>
      <w:proofErr w:type="spellStart"/>
      <w:r w:rsidRPr="00392BBF">
        <w:rPr>
          <w:rFonts w:ascii="Calibri" w:hAnsi="Calibri" w:cs="Calibri"/>
          <w:i/>
          <w:color w:val="000000"/>
        </w:rPr>
        <w:t>հաշվարկված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ներկայացման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ժամկետից</w:t>
      </w:r>
      <w:proofErr w:type="spellEnd"/>
      <w:r w:rsidRPr="00392BBF">
        <w:rPr>
          <w:rFonts w:ascii="Calibri" w:hAnsi="Calibri" w:cs="Calibri"/>
          <w:i/>
          <w:color w:val="000000"/>
        </w:rPr>
        <w:t>:</w:t>
      </w:r>
    </w:p>
    <w:p w14:paraId="6BC30091" w14:textId="582D97D9" w:rsidR="00894951" w:rsidRPr="00392BBF" w:rsidRDefault="00894951" w:rsidP="00894951">
      <w:pPr>
        <w:jc w:val="both"/>
        <w:rPr>
          <w:rFonts w:ascii="Calibri" w:hAnsi="Calibri" w:cs="Calibri"/>
          <w:i/>
          <w:color w:val="000000"/>
        </w:rPr>
      </w:pPr>
      <w:r w:rsidRPr="00392BBF">
        <w:rPr>
          <w:rFonts w:ascii="Calibri" w:hAnsi="Calibri" w:cs="Calibri"/>
          <w:i/>
          <w:color w:val="000000"/>
        </w:rPr>
        <w:t>*</w:t>
      </w:r>
      <w:r>
        <w:rPr>
          <w:rFonts w:ascii="Calibri" w:hAnsi="Calibri" w:cs="Calibri"/>
          <w:i/>
          <w:color w:val="000000"/>
        </w:rPr>
        <w:t>*</w:t>
      </w:r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Գնառաջարկը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պետք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է </w:t>
      </w:r>
      <w:proofErr w:type="spellStart"/>
      <w:r w:rsidRPr="00392BBF">
        <w:rPr>
          <w:rFonts w:ascii="Calibri" w:hAnsi="Calibri" w:cs="Calibri"/>
          <w:i/>
          <w:color w:val="000000"/>
        </w:rPr>
        <w:t>ներառի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բոլոր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ծախսեր</w:t>
      </w:r>
      <w:r w:rsidR="00064720">
        <w:rPr>
          <w:rFonts w:ascii="Calibri" w:hAnsi="Calibri" w:cs="Calibri"/>
          <w:i/>
          <w:color w:val="000000"/>
        </w:rPr>
        <w:t>ը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, </w:t>
      </w:r>
      <w:proofErr w:type="spellStart"/>
      <w:r w:rsidRPr="00392BBF">
        <w:rPr>
          <w:rFonts w:ascii="Calibri" w:hAnsi="Calibri" w:cs="Calibri"/>
          <w:i/>
          <w:color w:val="000000"/>
        </w:rPr>
        <w:t>այդ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թվում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՝ ՀՀ </w:t>
      </w:r>
      <w:proofErr w:type="spellStart"/>
      <w:r w:rsidRPr="00392BBF">
        <w:rPr>
          <w:rFonts w:ascii="Calibri" w:hAnsi="Calibri" w:cs="Calibri"/>
          <w:i/>
          <w:color w:val="000000"/>
        </w:rPr>
        <w:t>տարածքում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գործող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պարտադիր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392BBF">
        <w:rPr>
          <w:rFonts w:ascii="Calibri" w:hAnsi="Calibri" w:cs="Calibri"/>
          <w:i/>
          <w:color w:val="000000"/>
        </w:rPr>
        <w:t>վճարումները</w:t>
      </w:r>
      <w:proofErr w:type="spellEnd"/>
      <w:r w:rsidRPr="00392BBF">
        <w:rPr>
          <w:rFonts w:ascii="Calibri" w:hAnsi="Calibri" w:cs="Calibri"/>
          <w:i/>
          <w:color w:val="000000"/>
        </w:rPr>
        <w:t xml:space="preserve"> և </w:t>
      </w:r>
      <w:proofErr w:type="spellStart"/>
      <w:r w:rsidRPr="00392BBF">
        <w:rPr>
          <w:rFonts w:ascii="Calibri" w:hAnsi="Calibri" w:cs="Calibri"/>
          <w:i/>
          <w:color w:val="000000"/>
        </w:rPr>
        <w:t>հարկերը</w:t>
      </w:r>
      <w:proofErr w:type="spellEnd"/>
      <w:r w:rsidRPr="00392BBF">
        <w:rPr>
          <w:rFonts w:ascii="Calibri" w:hAnsi="Calibri" w:cs="Calibri"/>
          <w:i/>
          <w:color w:val="000000"/>
        </w:rPr>
        <w:t>:</w:t>
      </w:r>
    </w:p>
    <w:p w14:paraId="0681B1FE" w14:textId="2579764B" w:rsidR="00064720" w:rsidRPr="00064720" w:rsidRDefault="00064720" w:rsidP="00064720">
      <w:pPr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**</w:t>
      </w:r>
      <w:r w:rsidRPr="00064720">
        <w:rPr>
          <w:rFonts w:ascii="Calibri" w:hAnsi="Calibri" w:cs="Calibri"/>
          <w:i/>
          <w:color w:val="000000"/>
        </w:rPr>
        <w:t>*</w:t>
      </w:r>
      <w:proofErr w:type="spellStart"/>
      <w:r w:rsidRPr="00064720">
        <w:rPr>
          <w:rFonts w:ascii="Calibri" w:hAnsi="Calibri" w:cs="Calibri"/>
          <w:i/>
          <w:color w:val="000000"/>
        </w:rPr>
        <w:t>Գնառաջարկը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պատրաստելիս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անհրաժեշտ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է </w:t>
      </w:r>
      <w:proofErr w:type="spellStart"/>
      <w:r w:rsidRPr="00064720">
        <w:rPr>
          <w:rFonts w:ascii="Calibri" w:hAnsi="Calibri" w:cs="Calibri"/>
          <w:i/>
          <w:color w:val="000000"/>
        </w:rPr>
        <w:t>ուղղորդվել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վերոնշյալ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լրացված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ցանկով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՝ </w:t>
      </w:r>
      <w:proofErr w:type="spellStart"/>
      <w:r w:rsidRPr="00064720">
        <w:rPr>
          <w:rFonts w:ascii="Calibri" w:hAnsi="Calibri" w:cs="Calibri"/>
          <w:i/>
          <w:color w:val="000000"/>
        </w:rPr>
        <w:t>թողնելով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անփոփոխ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պահանջվող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անվանումը</w:t>
      </w:r>
      <w:proofErr w:type="spellEnd"/>
      <w:r w:rsidRPr="00064720">
        <w:rPr>
          <w:rFonts w:ascii="Calibri" w:hAnsi="Calibri" w:cs="Calibri"/>
          <w:i/>
          <w:color w:val="000000"/>
        </w:rPr>
        <w:t>/</w:t>
      </w:r>
      <w:proofErr w:type="spellStart"/>
      <w:r w:rsidRPr="00064720">
        <w:rPr>
          <w:rFonts w:ascii="Calibri" w:hAnsi="Calibri" w:cs="Calibri"/>
          <w:i/>
          <w:color w:val="000000"/>
        </w:rPr>
        <w:t>բովանդակությունը</w:t>
      </w:r>
      <w:proofErr w:type="spellEnd"/>
      <w:r w:rsidRPr="00064720">
        <w:rPr>
          <w:rFonts w:ascii="Calibri" w:hAnsi="Calibri" w:cs="Calibri"/>
          <w:i/>
          <w:color w:val="000000"/>
        </w:rPr>
        <w:t>:</w:t>
      </w:r>
    </w:p>
    <w:p w14:paraId="2224AA10" w14:textId="3FBBF4B6" w:rsidR="00064720" w:rsidRPr="00064720" w:rsidRDefault="00064720" w:rsidP="00064720">
      <w:pPr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****</w:t>
      </w:r>
      <w:proofErr w:type="spellStart"/>
      <w:r w:rsidRPr="00064720">
        <w:rPr>
          <w:rFonts w:ascii="Calibri" w:hAnsi="Calibri" w:cs="Calibri"/>
          <w:i/>
          <w:color w:val="000000"/>
        </w:rPr>
        <w:t>Գնառաջարկի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հետ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անհրաժեշտ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է </w:t>
      </w:r>
      <w:proofErr w:type="spellStart"/>
      <w:r w:rsidRPr="00064720">
        <w:rPr>
          <w:rFonts w:ascii="Calibri" w:hAnsi="Calibri" w:cs="Calibri"/>
          <w:i/>
          <w:color w:val="000000"/>
        </w:rPr>
        <w:t>ներկայացնել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հետևյալ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տեղեկատվությունը</w:t>
      </w:r>
      <w:proofErr w:type="spellEnd"/>
      <w:r w:rsidRPr="00064720">
        <w:rPr>
          <w:rFonts w:ascii="Calibri" w:hAnsi="Calibri" w:cs="Calibri"/>
          <w:i/>
          <w:color w:val="000000"/>
        </w:rPr>
        <w:t>.</w:t>
      </w:r>
    </w:p>
    <w:p w14:paraId="739CE5B3" w14:textId="77777777" w:rsidR="00064720" w:rsidRPr="00064720" w:rsidRDefault="00064720" w:rsidP="0006472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i/>
          <w:color w:val="000000"/>
        </w:rPr>
      </w:pPr>
      <w:proofErr w:type="spellStart"/>
      <w:r w:rsidRPr="00064720">
        <w:rPr>
          <w:rFonts w:ascii="Calibri" w:hAnsi="Calibri" w:cs="Calibri"/>
          <w:i/>
          <w:color w:val="000000"/>
        </w:rPr>
        <w:t>Վճարման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պայմանների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վերաբերյալ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տեղեկատվություն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/</w:t>
      </w:r>
      <w:proofErr w:type="spellStart"/>
      <w:r w:rsidRPr="00064720">
        <w:rPr>
          <w:rFonts w:ascii="Calibri" w:hAnsi="Calibri" w:cs="Calibri"/>
          <w:i/>
          <w:color w:val="000000"/>
        </w:rPr>
        <w:t>կանխավճարի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չափ</w:t>
      </w:r>
      <w:proofErr w:type="spellEnd"/>
      <w:r w:rsidRPr="00064720">
        <w:rPr>
          <w:rFonts w:ascii="Calibri" w:hAnsi="Calibri" w:cs="Calibri"/>
          <w:i/>
          <w:color w:val="000000"/>
        </w:rPr>
        <w:t>/</w:t>
      </w:r>
    </w:p>
    <w:p w14:paraId="65250594" w14:textId="77777777" w:rsidR="00064720" w:rsidRPr="00064720" w:rsidRDefault="00064720" w:rsidP="00064720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i/>
          <w:color w:val="000000"/>
        </w:rPr>
      </w:pPr>
      <w:proofErr w:type="spellStart"/>
      <w:r w:rsidRPr="00064720">
        <w:rPr>
          <w:rFonts w:ascii="Calibri" w:hAnsi="Calibri" w:cs="Calibri"/>
          <w:i/>
          <w:color w:val="000000"/>
        </w:rPr>
        <w:t>Բանկային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երաշխիք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/</w:t>
      </w:r>
      <w:proofErr w:type="spellStart"/>
      <w:r w:rsidRPr="00064720">
        <w:rPr>
          <w:rFonts w:ascii="Calibri" w:hAnsi="Calibri" w:cs="Calibri"/>
          <w:i/>
          <w:color w:val="000000"/>
        </w:rPr>
        <w:t>կանխավճարի</w:t>
      </w:r>
      <w:proofErr w:type="spellEnd"/>
      <w:r w:rsidRPr="00064720">
        <w:rPr>
          <w:rFonts w:ascii="Calibri" w:hAnsi="Calibri" w:cs="Calibri"/>
          <w:i/>
          <w:color w:val="000000"/>
        </w:rPr>
        <w:t xml:space="preserve"> </w:t>
      </w:r>
      <w:proofErr w:type="spellStart"/>
      <w:r w:rsidRPr="00064720">
        <w:rPr>
          <w:rFonts w:ascii="Calibri" w:hAnsi="Calibri" w:cs="Calibri"/>
          <w:i/>
          <w:color w:val="000000"/>
        </w:rPr>
        <w:t>դեպքում</w:t>
      </w:r>
      <w:proofErr w:type="spellEnd"/>
      <w:r w:rsidRPr="00064720">
        <w:rPr>
          <w:rFonts w:ascii="Calibri" w:hAnsi="Calibri" w:cs="Calibri"/>
          <w:i/>
          <w:color w:val="000000"/>
        </w:rPr>
        <w:t>/</w:t>
      </w:r>
    </w:p>
    <w:p w14:paraId="682743B6" w14:textId="77777777" w:rsidR="00064720" w:rsidRDefault="00064720" w:rsidP="00894951">
      <w:pPr>
        <w:rPr>
          <w:rFonts w:ascii="Sylfaen" w:hAnsi="Sylfaen" w:cs="Calibri"/>
          <w:b/>
          <w:i/>
          <w:color w:val="000000"/>
        </w:rPr>
      </w:pPr>
    </w:p>
    <w:p w14:paraId="3DE75F95" w14:textId="28A7BF50" w:rsidR="00894951" w:rsidRPr="00392BBF" w:rsidRDefault="00894951" w:rsidP="00894951">
      <w:pPr>
        <w:rPr>
          <w:rFonts w:ascii="Sylfaen" w:hAnsi="Sylfaen" w:cs="Calibri"/>
          <w:b/>
          <w:i/>
          <w:color w:val="000000"/>
        </w:rPr>
      </w:pPr>
      <w:proofErr w:type="spellStart"/>
      <w:r w:rsidRPr="00392BBF">
        <w:rPr>
          <w:rFonts w:ascii="Sylfaen" w:hAnsi="Sylfaen" w:cs="Calibri"/>
          <w:b/>
          <w:i/>
          <w:color w:val="000000"/>
        </w:rPr>
        <w:lastRenderedPageBreak/>
        <w:t>Մ</w:t>
      </w:r>
      <w:r>
        <w:rPr>
          <w:rFonts w:ascii="Sylfaen" w:hAnsi="Sylfaen" w:cs="Calibri"/>
          <w:b/>
          <w:i/>
          <w:color w:val="000000"/>
        </w:rPr>
        <w:t>րցույթի</w:t>
      </w:r>
      <w:proofErr w:type="spellEnd"/>
      <w:r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>
        <w:rPr>
          <w:rFonts w:ascii="Sylfaen" w:hAnsi="Sylfaen" w:cs="Calibri"/>
          <w:b/>
          <w:i/>
          <w:color w:val="000000"/>
        </w:rPr>
        <w:t>մասնակից</w:t>
      </w:r>
      <w:proofErr w:type="spellEnd"/>
      <w:r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>
        <w:rPr>
          <w:rFonts w:ascii="Sylfaen" w:hAnsi="Sylfaen" w:cs="Calibri"/>
          <w:b/>
          <w:i/>
          <w:color w:val="000000"/>
        </w:rPr>
        <w:t>ընկերության</w:t>
      </w:r>
      <w:proofErr w:type="spellEnd"/>
      <w:r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392BBF">
        <w:rPr>
          <w:rFonts w:ascii="Sylfaen" w:hAnsi="Sylfaen" w:cs="Calibri"/>
          <w:b/>
          <w:i/>
          <w:color w:val="000000"/>
        </w:rPr>
        <w:t>անվանումը</w:t>
      </w:r>
      <w:proofErr w:type="spellEnd"/>
      <w:r w:rsidRPr="00392BBF">
        <w:rPr>
          <w:rFonts w:ascii="Sylfaen" w:hAnsi="Sylfaen" w:cs="Calibri"/>
          <w:b/>
          <w:i/>
          <w:color w:val="000000"/>
        </w:rPr>
        <w:t xml:space="preserve"> </w:t>
      </w:r>
    </w:p>
    <w:p w14:paraId="704AAA12" w14:textId="77777777" w:rsidR="00894951" w:rsidRPr="00392BBF" w:rsidRDefault="00894951" w:rsidP="00894951">
      <w:pPr>
        <w:rPr>
          <w:rFonts w:ascii="Sylfaen" w:hAnsi="Sylfaen" w:cs="Calibri"/>
          <w:b/>
          <w:i/>
          <w:color w:val="000000"/>
        </w:rPr>
      </w:pPr>
      <w:proofErr w:type="spellStart"/>
      <w:r w:rsidRPr="00392BBF">
        <w:rPr>
          <w:rFonts w:ascii="Sylfaen" w:hAnsi="Sylfaen" w:cs="Calibri"/>
          <w:b/>
          <w:i/>
          <w:color w:val="000000"/>
        </w:rPr>
        <w:t>Լիազորված</w:t>
      </w:r>
      <w:proofErr w:type="spellEnd"/>
      <w:r w:rsidRPr="00392BBF"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392BBF">
        <w:rPr>
          <w:rFonts w:ascii="Sylfaen" w:hAnsi="Sylfaen" w:cs="Calibri"/>
          <w:b/>
          <w:i/>
          <w:color w:val="000000"/>
        </w:rPr>
        <w:t>ներկայացուցչի</w:t>
      </w:r>
      <w:proofErr w:type="spellEnd"/>
      <w:r w:rsidRPr="00392BBF"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392BBF">
        <w:rPr>
          <w:rFonts w:ascii="Sylfaen" w:hAnsi="Sylfaen" w:cs="Calibri"/>
          <w:b/>
          <w:i/>
          <w:color w:val="000000"/>
        </w:rPr>
        <w:t>պաշտոնը</w:t>
      </w:r>
      <w:proofErr w:type="spellEnd"/>
      <w:r w:rsidRPr="00392BBF">
        <w:rPr>
          <w:rFonts w:ascii="Sylfaen" w:hAnsi="Sylfaen" w:cs="Calibri"/>
          <w:b/>
          <w:i/>
          <w:color w:val="000000"/>
        </w:rPr>
        <w:t>,</w:t>
      </w:r>
      <w:r>
        <w:rPr>
          <w:rFonts w:ascii="Sylfaen" w:hAnsi="Sylfaen" w:cs="Calibri"/>
          <w:b/>
          <w:i/>
          <w:color w:val="000000"/>
        </w:rPr>
        <w:t xml:space="preserve"> ԱԱՀ և</w:t>
      </w:r>
      <w:r w:rsidRPr="00392BBF"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392BBF">
        <w:rPr>
          <w:rFonts w:ascii="Sylfaen" w:hAnsi="Sylfaen" w:cs="Calibri"/>
          <w:b/>
          <w:i/>
          <w:color w:val="000000"/>
        </w:rPr>
        <w:t>ստորագրություն</w:t>
      </w:r>
      <w:proofErr w:type="spellEnd"/>
      <w:r w:rsidRPr="00392BBF">
        <w:rPr>
          <w:rFonts w:ascii="Sylfaen" w:hAnsi="Sylfaen" w:cs="Calibri"/>
          <w:b/>
          <w:i/>
          <w:color w:val="000000"/>
        </w:rPr>
        <w:t xml:space="preserve">   </w:t>
      </w:r>
    </w:p>
    <w:p w14:paraId="1D30E087" w14:textId="4BDDF6E0" w:rsidR="00894951" w:rsidRDefault="00894951" w:rsidP="002D157F">
      <w:pPr>
        <w:pStyle w:val="BodyTextIndent"/>
        <w:spacing w:line="240" w:lineRule="auto"/>
        <w:ind w:firstLine="0"/>
        <w:rPr>
          <w:rFonts w:ascii="Sylfaen" w:hAnsi="Sylfaen"/>
          <w:color w:val="000000" w:themeColor="text1"/>
        </w:rPr>
      </w:pPr>
      <w:r w:rsidRPr="00392BBF">
        <w:rPr>
          <w:rFonts w:ascii="Sylfaen" w:hAnsi="Sylfaen" w:cs="Calibri"/>
          <w:color w:val="000000"/>
        </w:rPr>
        <w:t>Կ.Տ</w:t>
      </w:r>
    </w:p>
    <w:sectPr w:rsidR="00894951" w:rsidSect="000570F8">
      <w:headerReference w:type="default" r:id="rId12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BA5B1" w14:textId="77777777" w:rsidR="002F2B3E" w:rsidRDefault="002F2B3E" w:rsidP="00B15055">
      <w:pPr>
        <w:spacing w:after="0" w:line="240" w:lineRule="auto"/>
      </w:pPr>
      <w:r>
        <w:separator/>
      </w:r>
    </w:p>
  </w:endnote>
  <w:endnote w:type="continuationSeparator" w:id="0">
    <w:p w14:paraId="1B5ABBC1" w14:textId="77777777" w:rsidR="002F2B3E" w:rsidRDefault="002F2B3E" w:rsidP="00B1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altName w:val="Arial Unicode MS"/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3F199" w14:textId="77777777" w:rsidR="002F2B3E" w:rsidRDefault="002F2B3E" w:rsidP="00B15055">
      <w:pPr>
        <w:spacing w:after="0" w:line="240" w:lineRule="auto"/>
      </w:pPr>
      <w:r>
        <w:separator/>
      </w:r>
    </w:p>
  </w:footnote>
  <w:footnote w:type="continuationSeparator" w:id="0">
    <w:p w14:paraId="6CD1EC89" w14:textId="77777777" w:rsidR="002F2B3E" w:rsidRDefault="002F2B3E" w:rsidP="00B1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FE6A" w14:textId="3041A236" w:rsidR="00B15055" w:rsidRDefault="00B15055" w:rsidP="00B15055">
    <w:pPr>
      <w:pStyle w:val="Header"/>
      <w:jc w:val="right"/>
      <w:rPr>
        <w:noProof/>
      </w:rPr>
    </w:pPr>
    <w:r w:rsidRPr="007B16F2">
      <w:rPr>
        <w:noProof/>
      </w:rPr>
      <w:drawing>
        <wp:inline distT="0" distB="0" distL="0" distR="0" wp14:anchorId="23E8E5FE" wp14:editId="61025476">
          <wp:extent cx="1914525" cy="238125"/>
          <wp:effectExtent l="0" t="0" r="9525" b="9525"/>
          <wp:docPr id="26" name="Picture 26" descr="cid:image001.png@01D276F5.3832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76F5.383220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C0ABE" w14:textId="77777777" w:rsidR="00B15055" w:rsidRPr="002D157F" w:rsidRDefault="00B15055" w:rsidP="00B15055">
    <w:pPr>
      <w:pStyle w:val="Header"/>
      <w:jc w:val="right"/>
      <w:rPr>
        <w:b/>
        <w:noProof/>
      </w:rPr>
    </w:pPr>
  </w:p>
  <w:p w14:paraId="31EE4A07" w14:textId="77777777" w:rsidR="00B15055" w:rsidRPr="002D157F" w:rsidRDefault="00B15055" w:rsidP="00B15055">
    <w:pPr>
      <w:pStyle w:val="NormalWeb"/>
      <w:tabs>
        <w:tab w:val="left" w:pos="720"/>
      </w:tabs>
      <w:spacing w:before="0" w:beforeAutospacing="0" w:after="0" w:afterAutospacing="0"/>
      <w:jc w:val="center"/>
      <w:textAlignment w:val="baseline"/>
      <w:rPr>
        <w:rFonts w:ascii="Sylfaen" w:hAnsi="Sylfaen"/>
        <w:b/>
        <w:color w:val="44444C"/>
        <w:sz w:val="22"/>
        <w:szCs w:val="22"/>
      </w:rPr>
    </w:pPr>
    <w:r w:rsidRPr="002D157F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ՀԱՅՏԱՐԱՐՈՒԹՅՈՒՆ</w:t>
    </w:r>
  </w:p>
  <w:p w14:paraId="5A67394D" w14:textId="77777777" w:rsidR="00A17172" w:rsidRDefault="002D157F" w:rsidP="00B15055">
    <w:pPr>
      <w:pStyle w:val="NormalWeb"/>
      <w:spacing w:before="0" w:beforeAutospacing="0" w:after="0" w:afterAutospacing="0"/>
      <w:ind w:left="-720"/>
      <w:jc w:val="center"/>
      <w:textAlignment w:val="baseline"/>
      <w:rPr>
        <w:rStyle w:val="Strong"/>
        <w:color w:val="44444C"/>
        <w:sz w:val="22"/>
        <w:szCs w:val="22"/>
        <w:bdr w:val="none" w:sz="0" w:space="0" w:color="auto" w:frame="1"/>
      </w:rPr>
    </w:pPr>
    <w:r w:rsidRPr="002D157F">
      <w:rPr>
        <w:rStyle w:val="Strong"/>
        <w:color w:val="44444C"/>
        <w:sz w:val="22"/>
        <w:szCs w:val="22"/>
        <w:bdr w:val="none" w:sz="0" w:space="0" w:color="auto" w:frame="1"/>
      </w:rPr>
      <w:t xml:space="preserve">ԲԱՆԿԻ </w:t>
    </w:r>
    <w:r w:rsidR="00A6569E">
      <w:rPr>
        <w:rStyle w:val="Strong"/>
        <w:color w:val="44444C"/>
        <w:sz w:val="22"/>
        <w:szCs w:val="22"/>
        <w:bdr w:val="none" w:sz="0" w:space="0" w:color="auto" w:frame="1"/>
      </w:rPr>
      <w:t>ՄԻՋՑԱՆՑԱՅԻՆ ԷԿՐԱՆՆԵՐԻ (</w:t>
    </w:r>
    <w:r w:rsidR="001E05C6">
      <w:rPr>
        <w:rStyle w:val="Strong"/>
        <w:color w:val="44444C"/>
        <w:sz w:val="22"/>
        <w:szCs w:val="22"/>
        <w:bdr w:val="none" w:sz="0" w:space="0" w:color="auto" w:frame="1"/>
      </w:rPr>
      <w:t>CHECKPOINT FIREWALL</w:t>
    </w:r>
    <w:r w:rsidR="00A6569E">
      <w:rPr>
        <w:rStyle w:val="Strong"/>
        <w:color w:val="44444C"/>
        <w:sz w:val="22"/>
        <w:szCs w:val="22"/>
        <w:bdr w:val="none" w:sz="0" w:space="0" w:color="auto" w:frame="1"/>
      </w:rPr>
      <w:t>)</w:t>
    </w:r>
    <w:r w:rsidR="001B3E08" w:rsidRPr="001B3E08">
      <w:rPr>
        <w:rStyle w:val="Strong"/>
        <w:color w:val="44444C"/>
        <w:sz w:val="22"/>
        <w:szCs w:val="22"/>
        <w:bdr w:val="none" w:sz="0" w:space="0" w:color="auto" w:frame="1"/>
      </w:rPr>
      <w:t xml:space="preserve"> </w:t>
    </w:r>
  </w:p>
  <w:p w14:paraId="1D9AAB76" w14:textId="450E2B05" w:rsidR="00B15055" w:rsidRPr="00E602EF" w:rsidRDefault="001B3E08" w:rsidP="00B15055">
    <w:pPr>
      <w:pStyle w:val="NormalWeb"/>
      <w:spacing w:before="0" w:beforeAutospacing="0" w:after="0" w:afterAutospacing="0"/>
      <w:ind w:left="-720"/>
      <w:jc w:val="center"/>
      <w:textAlignment w:val="baseline"/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</w:pPr>
    <w:r w:rsidRPr="001B3E08">
      <w:rPr>
        <w:rStyle w:val="Strong"/>
        <w:color w:val="44444C"/>
        <w:sz w:val="22"/>
        <w:szCs w:val="22"/>
        <w:bdr w:val="none" w:sz="0" w:space="0" w:color="auto" w:frame="1"/>
      </w:rPr>
      <w:t>ԼԻՑԵՆԶԻԱՆԵՐԻ</w:t>
    </w:r>
    <w:r>
      <w:rPr>
        <w:rFonts w:ascii="Sylfaen" w:hAnsi="Sylfaen"/>
      </w:rPr>
      <w:t xml:space="preserve"> 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ՁԵՌՔ ԲԵՐՄԱՆ ՀԱՄԱՐ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br/>
      <w:t xml:space="preserve"> ԲԱՑ ԸՆԹԱՑԱԿԱՐԳՈՎ ՄՐՑՈՒՅԹԻ ԱՆՑԿԱՑՄԱՆ ՄԱՍԻՆ</w:t>
    </w:r>
  </w:p>
  <w:p w14:paraId="51B09B31" w14:textId="77777777" w:rsidR="00B15055" w:rsidRDefault="00B15055" w:rsidP="00B15055">
    <w:pPr>
      <w:pStyle w:val="NormalWeb"/>
      <w:spacing w:before="0" w:beforeAutospacing="0" w:after="0" w:afterAutospacing="0"/>
      <w:ind w:left="-360" w:firstLine="360"/>
      <w:jc w:val="center"/>
      <w:textAlignment w:val="baseline"/>
      <w:rPr>
        <w:rFonts w:ascii="Sylfaen" w:hAnsi="Sylfaen"/>
        <w:color w:val="222A35" w:themeColor="text2" w:themeShade="80"/>
        <w:sz w:val="22"/>
        <w:szCs w:val="22"/>
      </w:rPr>
    </w:pPr>
    <w:r>
      <w:rPr>
        <w:rFonts w:ascii="Sylfaen" w:hAnsi="Sylfaen"/>
        <w:color w:val="222A35" w:themeColor="text2" w:themeShade="80"/>
        <w:sz w:val="22"/>
        <w:szCs w:val="22"/>
      </w:rPr>
      <w:t xml:space="preserve">                                  </w:t>
    </w:r>
  </w:p>
  <w:p w14:paraId="0FEA57C2" w14:textId="77777777" w:rsidR="00B15055" w:rsidRDefault="00B15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A46"/>
    <w:multiLevelType w:val="hybridMultilevel"/>
    <w:tmpl w:val="EA80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E44"/>
    <w:multiLevelType w:val="hybridMultilevel"/>
    <w:tmpl w:val="163C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748A6"/>
    <w:multiLevelType w:val="multilevel"/>
    <w:tmpl w:val="B01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E5F16"/>
    <w:multiLevelType w:val="hybridMultilevel"/>
    <w:tmpl w:val="24286D3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A6039B7"/>
    <w:multiLevelType w:val="hybridMultilevel"/>
    <w:tmpl w:val="E6166382"/>
    <w:lvl w:ilvl="0" w:tplc="89D42D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C96A82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64C235CF"/>
    <w:multiLevelType w:val="hybridMultilevel"/>
    <w:tmpl w:val="E63C45E0"/>
    <w:lvl w:ilvl="0" w:tplc="F55EB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A296A85"/>
    <w:multiLevelType w:val="hybridMultilevel"/>
    <w:tmpl w:val="8BA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76754839"/>
    <w:multiLevelType w:val="hybridMultilevel"/>
    <w:tmpl w:val="D5604348"/>
    <w:lvl w:ilvl="0" w:tplc="89D42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A5F9F"/>
    <w:multiLevelType w:val="hybridMultilevel"/>
    <w:tmpl w:val="82C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A"/>
    <w:rsid w:val="000030FC"/>
    <w:rsid w:val="00010389"/>
    <w:rsid w:val="000335DB"/>
    <w:rsid w:val="00036D83"/>
    <w:rsid w:val="000569ED"/>
    <w:rsid w:val="000570F8"/>
    <w:rsid w:val="00064720"/>
    <w:rsid w:val="00071331"/>
    <w:rsid w:val="000A7099"/>
    <w:rsid w:val="000B137F"/>
    <w:rsid w:val="000D1E89"/>
    <w:rsid w:val="000D71E1"/>
    <w:rsid w:val="000E7E77"/>
    <w:rsid w:val="000F3632"/>
    <w:rsid w:val="000F37B4"/>
    <w:rsid w:val="000F44FD"/>
    <w:rsid w:val="000F460F"/>
    <w:rsid w:val="000F694C"/>
    <w:rsid w:val="00115352"/>
    <w:rsid w:val="00115418"/>
    <w:rsid w:val="0013571E"/>
    <w:rsid w:val="00136F93"/>
    <w:rsid w:val="00157DE0"/>
    <w:rsid w:val="00163969"/>
    <w:rsid w:val="001668F0"/>
    <w:rsid w:val="00176A32"/>
    <w:rsid w:val="00176CCE"/>
    <w:rsid w:val="001956CB"/>
    <w:rsid w:val="001A1588"/>
    <w:rsid w:val="001A4F2F"/>
    <w:rsid w:val="001B3E08"/>
    <w:rsid w:val="001D18C5"/>
    <w:rsid w:val="001D65EB"/>
    <w:rsid w:val="001E05C6"/>
    <w:rsid w:val="001E6758"/>
    <w:rsid w:val="001F2A7E"/>
    <w:rsid w:val="001F4FBE"/>
    <w:rsid w:val="0020569A"/>
    <w:rsid w:val="002132D2"/>
    <w:rsid w:val="002133C3"/>
    <w:rsid w:val="00221CCF"/>
    <w:rsid w:val="0022607E"/>
    <w:rsid w:val="00233D3C"/>
    <w:rsid w:val="002373A4"/>
    <w:rsid w:val="00246357"/>
    <w:rsid w:val="00254A0E"/>
    <w:rsid w:val="00262EBF"/>
    <w:rsid w:val="00267D68"/>
    <w:rsid w:val="00273483"/>
    <w:rsid w:val="0027541F"/>
    <w:rsid w:val="00282AA0"/>
    <w:rsid w:val="00283532"/>
    <w:rsid w:val="0029187F"/>
    <w:rsid w:val="002941A0"/>
    <w:rsid w:val="002B303D"/>
    <w:rsid w:val="002B32D1"/>
    <w:rsid w:val="002B6F86"/>
    <w:rsid w:val="002B7CDC"/>
    <w:rsid w:val="002D157F"/>
    <w:rsid w:val="002D4FE1"/>
    <w:rsid w:val="002D5679"/>
    <w:rsid w:val="002E7D48"/>
    <w:rsid w:val="002F2B3E"/>
    <w:rsid w:val="002F3158"/>
    <w:rsid w:val="00325085"/>
    <w:rsid w:val="00333F07"/>
    <w:rsid w:val="003674FF"/>
    <w:rsid w:val="00374301"/>
    <w:rsid w:val="00390CAA"/>
    <w:rsid w:val="00394503"/>
    <w:rsid w:val="003967AA"/>
    <w:rsid w:val="003D5CB6"/>
    <w:rsid w:val="003E61E3"/>
    <w:rsid w:val="003E7576"/>
    <w:rsid w:val="00404EE5"/>
    <w:rsid w:val="00423B9E"/>
    <w:rsid w:val="00425F0B"/>
    <w:rsid w:val="00426B10"/>
    <w:rsid w:val="00426EBE"/>
    <w:rsid w:val="00431790"/>
    <w:rsid w:val="00446F5F"/>
    <w:rsid w:val="00453D38"/>
    <w:rsid w:val="0045423A"/>
    <w:rsid w:val="00454C5C"/>
    <w:rsid w:val="00482D1F"/>
    <w:rsid w:val="004902A8"/>
    <w:rsid w:val="00490986"/>
    <w:rsid w:val="00490E15"/>
    <w:rsid w:val="004B0F9F"/>
    <w:rsid w:val="004C23AF"/>
    <w:rsid w:val="004D4554"/>
    <w:rsid w:val="004E01EB"/>
    <w:rsid w:val="004E56E4"/>
    <w:rsid w:val="004F7ED1"/>
    <w:rsid w:val="00515E4A"/>
    <w:rsid w:val="00532B68"/>
    <w:rsid w:val="005655FD"/>
    <w:rsid w:val="00572B97"/>
    <w:rsid w:val="00574FFC"/>
    <w:rsid w:val="005840FB"/>
    <w:rsid w:val="0058544C"/>
    <w:rsid w:val="005860ED"/>
    <w:rsid w:val="005869D8"/>
    <w:rsid w:val="005A30FB"/>
    <w:rsid w:val="005A480F"/>
    <w:rsid w:val="005A4F88"/>
    <w:rsid w:val="005B13E0"/>
    <w:rsid w:val="005B157E"/>
    <w:rsid w:val="005B3397"/>
    <w:rsid w:val="005B3E46"/>
    <w:rsid w:val="005C10F5"/>
    <w:rsid w:val="005D34FA"/>
    <w:rsid w:val="005E1395"/>
    <w:rsid w:val="00611072"/>
    <w:rsid w:val="00613242"/>
    <w:rsid w:val="00622EC4"/>
    <w:rsid w:val="0063567F"/>
    <w:rsid w:val="0066750B"/>
    <w:rsid w:val="006706B2"/>
    <w:rsid w:val="0067095E"/>
    <w:rsid w:val="0067195D"/>
    <w:rsid w:val="00675B49"/>
    <w:rsid w:val="006960AD"/>
    <w:rsid w:val="00697BDD"/>
    <w:rsid w:val="006A19B7"/>
    <w:rsid w:val="006B001B"/>
    <w:rsid w:val="006B2427"/>
    <w:rsid w:val="006E48B4"/>
    <w:rsid w:val="006E527E"/>
    <w:rsid w:val="006F7C65"/>
    <w:rsid w:val="007035BC"/>
    <w:rsid w:val="00710681"/>
    <w:rsid w:val="007429BB"/>
    <w:rsid w:val="00746D82"/>
    <w:rsid w:val="007552BE"/>
    <w:rsid w:val="00764995"/>
    <w:rsid w:val="00767DD3"/>
    <w:rsid w:val="00772EFA"/>
    <w:rsid w:val="007743FA"/>
    <w:rsid w:val="007A1293"/>
    <w:rsid w:val="007A171D"/>
    <w:rsid w:val="007B0539"/>
    <w:rsid w:val="007B60E6"/>
    <w:rsid w:val="007C3DFC"/>
    <w:rsid w:val="007C640A"/>
    <w:rsid w:val="007D0440"/>
    <w:rsid w:val="007D33F5"/>
    <w:rsid w:val="007F4D9C"/>
    <w:rsid w:val="008021F6"/>
    <w:rsid w:val="00842CBE"/>
    <w:rsid w:val="008443F5"/>
    <w:rsid w:val="008509D9"/>
    <w:rsid w:val="00854450"/>
    <w:rsid w:val="008877E4"/>
    <w:rsid w:val="00893A79"/>
    <w:rsid w:val="00894951"/>
    <w:rsid w:val="008A0DF2"/>
    <w:rsid w:val="008A4814"/>
    <w:rsid w:val="008A79DA"/>
    <w:rsid w:val="008D61BE"/>
    <w:rsid w:val="008E0950"/>
    <w:rsid w:val="00911B05"/>
    <w:rsid w:val="009172CF"/>
    <w:rsid w:val="0092772A"/>
    <w:rsid w:val="00934738"/>
    <w:rsid w:val="009455DF"/>
    <w:rsid w:val="00950C28"/>
    <w:rsid w:val="00954658"/>
    <w:rsid w:val="009579BD"/>
    <w:rsid w:val="009638EF"/>
    <w:rsid w:val="0096474B"/>
    <w:rsid w:val="00965953"/>
    <w:rsid w:val="009759D0"/>
    <w:rsid w:val="00980230"/>
    <w:rsid w:val="0098670E"/>
    <w:rsid w:val="00995901"/>
    <w:rsid w:val="009B21B1"/>
    <w:rsid w:val="009B2BF0"/>
    <w:rsid w:val="009D1FD7"/>
    <w:rsid w:val="009E5CFF"/>
    <w:rsid w:val="00A11BFD"/>
    <w:rsid w:val="00A17172"/>
    <w:rsid w:val="00A30A48"/>
    <w:rsid w:val="00A61BBB"/>
    <w:rsid w:val="00A644FF"/>
    <w:rsid w:val="00A6568F"/>
    <w:rsid w:val="00A6569E"/>
    <w:rsid w:val="00A74B10"/>
    <w:rsid w:val="00A95856"/>
    <w:rsid w:val="00A961B7"/>
    <w:rsid w:val="00AC5BDB"/>
    <w:rsid w:val="00AE7037"/>
    <w:rsid w:val="00AE7428"/>
    <w:rsid w:val="00AF5160"/>
    <w:rsid w:val="00B0510A"/>
    <w:rsid w:val="00B1269D"/>
    <w:rsid w:val="00B15055"/>
    <w:rsid w:val="00B266E3"/>
    <w:rsid w:val="00B42102"/>
    <w:rsid w:val="00B60850"/>
    <w:rsid w:val="00B911D5"/>
    <w:rsid w:val="00BA15D0"/>
    <w:rsid w:val="00BA5FD7"/>
    <w:rsid w:val="00BB6550"/>
    <w:rsid w:val="00BC124E"/>
    <w:rsid w:val="00BC3EE8"/>
    <w:rsid w:val="00BE41BD"/>
    <w:rsid w:val="00C02426"/>
    <w:rsid w:val="00C13ADC"/>
    <w:rsid w:val="00C140B4"/>
    <w:rsid w:val="00C15338"/>
    <w:rsid w:val="00C16FD8"/>
    <w:rsid w:val="00C21916"/>
    <w:rsid w:val="00C400C6"/>
    <w:rsid w:val="00C4770E"/>
    <w:rsid w:val="00C56AFC"/>
    <w:rsid w:val="00CB19FE"/>
    <w:rsid w:val="00CB1E66"/>
    <w:rsid w:val="00CC73BC"/>
    <w:rsid w:val="00CE2D49"/>
    <w:rsid w:val="00D06A22"/>
    <w:rsid w:val="00D114CC"/>
    <w:rsid w:val="00D12694"/>
    <w:rsid w:val="00D208CD"/>
    <w:rsid w:val="00D26400"/>
    <w:rsid w:val="00D4205E"/>
    <w:rsid w:val="00D45268"/>
    <w:rsid w:val="00D6441C"/>
    <w:rsid w:val="00D67949"/>
    <w:rsid w:val="00D71C47"/>
    <w:rsid w:val="00D74854"/>
    <w:rsid w:val="00D816A0"/>
    <w:rsid w:val="00D842F7"/>
    <w:rsid w:val="00DA65F8"/>
    <w:rsid w:val="00DC0BA7"/>
    <w:rsid w:val="00DC2C18"/>
    <w:rsid w:val="00DC35B5"/>
    <w:rsid w:val="00DD24CC"/>
    <w:rsid w:val="00DE36F4"/>
    <w:rsid w:val="00DF6A26"/>
    <w:rsid w:val="00E01D5F"/>
    <w:rsid w:val="00E02444"/>
    <w:rsid w:val="00E051C3"/>
    <w:rsid w:val="00E142C1"/>
    <w:rsid w:val="00E206F2"/>
    <w:rsid w:val="00E21BD3"/>
    <w:rsid w:val="00E2378F"/>
    <w:rsid w:val="00E33F2C"/>
    <w:rsid w:val="00E3518E"/>
    <w:rsid w:val="00E52500"/>
    <w:rsid w:val="00E57443"/>
    <w:rsid w:val="00E602EF"/>
    <w:rsid w:val="00E66C4F"/>
    <w:rsid w:val="00E7791A"/>
    <w:rsid w:val="00E840C2"/>
    <w:rsid w:val="00E8773D"/>
    <w:rsid w:val="00EA20E0"/>
    <w:rsid w:val="00EC0731"/>
    <w:rsid w:val="00EC15A2"/>
    <w:rsid w:val="00EC2DBB"/>
    <w:rsid w:val="00EC6371"/>
    <w:rsid w:val="00EC7F20"/>
    <w:rsid w:val="00ED62F8"/>
    <w:rsid w:val="00EF1844"/>
    <w:rsid w:val="00EF5A7B"/>
    <w:rsid w:val="00F009C1"/>
    <w:rsid w:val="00F11249"/>
    <w:rsid w:val="00F22479"/>
    <w:rsid w:val="00F26C92"/>
    <w:rsid w:val="00F2746C"/>
    <w:rsid w:val="00F97403"/>
    <w:rsid w:val="00FB3B18"/>
    <w:rsid w:val="00FB5932"/>
    <w:rsid w:val="00FC1050"/>
    <w:rsid w:val="00FC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073"/>
  <w15:chartTrackingRefBased/>
  <w15:docId w15:val="{338C829B-7F08-433E-A216-335472F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A22"/>
    <w:rPr>
      <w:b/>
      <w:bCs/>
    </w:rPr>
  </w:style>
  <w:style w:type="table" w:styleId="TableGrid">
    <w:name w:val="Table Grid"/>
    <w:basedOn w:val="TableNormal"/>
    <w:uiPriority w:val="39"/>
    <w:rsid w:val="00B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C3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B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20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1F6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5FD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5FD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5055"/>
  </w:style>
  <w:style w:type="paragraph" w:styleId="Footer">
    <w:name w:val="footer"/>
    <w:basedOn w:val="Normal"/>
    <w:link w:val="FooterChar"/>
    <w:uiPriority w:val="99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55"/>
  </w:style>
  <w:style w:type="paragraph" w:customStyle="1" w:styleId="Default">
    <w:name w:val="Default"/>
    <w:rsid w:val="001E05C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ersebank@conversebank.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ercenter.checkpoint.com/usercent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versebank@conversebank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versebank@conversebank.a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96E5-D5C5-4CA9-8FDB-43149093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Gasparyan Natalya</cp:lastModifiedBy>
  <cp:revision>19</cp:revision>
  <cp:lastPrinted>2020-07-17T08:32:00Z</cp:lastPrinted>
  <dcterms:created xsi:type="dcterms:W3CDTF">2021-12-16T14:53:00Z</dcterms:created>
  <dcterms:modified xsi:type="dcterms:W3CDTF">2022-01-20T11:28:00Z</dcterms:modified>
</cp:coreProperties>
</file>